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99" w:rsidRDefault="000D18EE">
      <w:pPr>
        <w:pStyle w:val="Title"/>
        <w:rPr>
          <w:u w:val="none"/>
        </w:rPr>
      </w:pPr>
      <w:r>
        <w:rPr>
          <w:rStyle w:val="palevel0secondary"/>
        </w:rPr>
        <w:t>ECP 5606 - 0001   Urban and Regional Economics</w:t>
      </w:r>
    </w:p>
    <w:p w:rsidR="007C0799" w:rsidRDefault="00485B6E">
      <w:pPr>
        <w:jc w:val="center"/>
        <w:rPr>
          <w:b/>
        </w:rPr>
      </w:pPr>
      <w:r>
        <w:rPr>
          <w:b/>
        </w:rPr>
        <w:t xml:space="preserve">(Fall </w:t>
      </w:r>
      <w:r w:rsidR="00E57F5E">
        <w:rPr>
          <w:b/>
        </w:rPr>
        <w:t>20</w:t>
      </w:r>
      <w:r w:rsidR="000D18EE">
        <w:rPr>
          <w:b/>
        </w:rPr>
        <w:t>18</w:t>
      </w:r>
      <w:r w:rsidR="007C0799">
        <w:rPr>
          <w:b/>
        </w:rPr>
        <w:t>)</w:t>
      </w:r>
    </w:p>
    <w:p w:rsidR="007C0799" w:rsidRDefault="007C0799">
      <w:pPr>
        <w:jc w:val="center"/>
        <w:rPr>
          <w:b/>
          <w:u w:val="single"/>
        </w:rPr>
      </w:pPr>
    </w:p>
    <w:p w:rsidR="007C0799" w:rsidRDefault="007C0799">
      <w:pPr>
        <w:jc w:val="both"/>
        <w:rPr>
          <w:b/>
          <w:u w:val="single"/>
        </w:rPr>
      </w:pPr>
    </w:p>
    <w:p w:rsidR="007C0799" w:rsidRDefault="007C0799">
      <w:pPr>
        <w:pStyle w:val="Heading1"/>
        <w:jc w:val="both"/>
      </w:pPr>
      <w:r>
        <w:t>Course Syllabus</w:t>
      </w:r>
    </w:p>
    <w:p w:rsidR="007C0799" w:rsidRDefault="007C0799">
      <w:pPr>
        <w:jc w:val="both"/>
        <w:rPr>
          <w:b/>
          <w:u w:val="single"/>
        </w:rPr>
      </w:pPr>
    </w:p>
    <w:p w:rsidR="007C0799" w:rsidRDefault="007C0799">
      <w:pPr>
        <w:jc w:val="both"/>
        <w:rPr>
          <w:b/>
          <w:u w:val="single"/>
        </w:rPr>
      </w:pPr>
    </w:p>
    <w:p w:rsidR="007C0799" w:rsidRDefault="007C0799">
      <w:pPr>
        <w:jc w:val="both"/>
      </w:pPr>
      <w:r>
        <w:rPr>
          <w:u w:val="single"/>
        </w:rPr>
        <w:t>Class Times</w:t>
      </w:r>
      <w:r>
        <w:t>:</w:t>
      </w:r>
      <w:r>
        <w:tab/>
      </w:r>
      <w:r w:rsidR="00717DA5">
        <w:t>5:15</w:t>
      </w:r>
      <w:r w:rsidR="006770C5">
        <w:t xml:space="preserve"> – </w:t>
      </w:r>
      <w:r w:rsidR="00717DA5">
        <w:t>6:30 M W</w:t>
      </w:r>
    </w:p>
    <w:p w:rsidR="007C0799" w:rsidRDefault="007C0799">
      <w:pPr>
        <w:jc w:val="both"/>
      </w:pPr>
    </w:p>
    <w:p w:rsidR="007C0799" w:rsidRDefault="007C0799">
      <w:pPr>
        <w:jc w:val="both"/>
      </w:pPr>
      <w:r>
        <w:rPr>
          <w:u w:val="single"/>
        </w:rPr>
        <w:t>Classroom</w:t>
      </w:r>
      <w:r>
        <w:t>:</w:t>
      </w:r>
      <w:r>
        <w:tab/>
        <w:t xml:space="preserve">Bellamy </w:t>
      </w:r>
      <w:r w:rsidR="00717DA5">
        <w:t>202</w:t>
      </w:r>
    </w:p>
    <w:p w:rsidR="007C0799" w:rsidRDefault="007C0799">
      <w:pPr>
        <w:jc w:val="both"/>
      </w:pPr>
    </w:p>
    <w:p w:rsidR="007C0799" w:rsidRDefault="007C0799" w:rsidP="003A3D33">
      <w:pPr>
        <w:ind w:left="1440" w:hanging="1440"/>
        <w:jc w:val="both"/>
      </w:pPr>
      <w:r>
        <w:rPr>
          <w:u w:val="single"/>
        </w:rPr>
        <w:t>Professor</w:t>
      </w:r>
      <w:r>
        <w:t>:</w:t>
      </w:r>
      <w:r>
        <w:tab/>
        <w:t>Dr. Keith Ihlanfeldt</w:t>
      </w:r>
      <w:r w:rsidR="003A3D33">
        <w:t>,</w:t>
      </w:r>
      <w:r w:rsidR="000E4285">
        <w:t xml:space="preserve"> Professor of Economics,</w:t>
      </w:r>
      <w:r w:rsidR="003A3D33">
        <w:t xml:space="preserve"> </w:t>
      </w:r>
      <w:proofErr w:type="spellStart"/>
      <w:r w:rsidR="003A3D33">
        <w:t>Devoe</w:t>
      </w:r>
      <w:proofErr w:type="spellEnd"/>
      <w:r w:rsidR="003A3D33">
        <w:t xml:space="preserve"> Moore Eminent Scholar</w:t>
      </w:r>
      <w:r w:rsidR="000E4285">
        <w:t>, Fellow Regional Science Association</w:t>
      </w:r>
      <w:r w:rsidR="00C12639">
        <w:t xml:space="preserve"> International</w:t>
      </w:r>
      <w:r w:rsidR="000D18EE">
        <w:t xml:space="preserve">, </w:t>
      </w:r>
      <w:proofErr w:type="spellStart"/>
      <w:r w:rsidR="000D18EE">
        <w:t>Halbert</w:t>
      </w:r>
      <w:proofErr w:type="spellEnd"/>
      <w:r w:rsidR="000D18EE">
        <w:t xml:space="preserve"> C. Smith Honorary Fellow</w:t>
      </w:r>
    </w:p>
    <w:p w:rsidR="007C0799" w:rsidRDefault="007C0799">
      <w:pPr>
        <w:jc w:val="both"/>
      </w:pPr>
    </w:p>
    <w:p w:rsidR="007C0799" w:rsidRDefault="007C0799">
      <w:pPr>
        <w:jc w:val="both"/>
      </w:pPr>
      <w:r>
        <w:rPr>
          <w:u w:val="single"/>
        </w:rPr>
        <w:t>Email</w:t>
      </w:r>
      <w:r>
        <w:t>:</w:t>
      </w:r>
      <w:r>
        <w:tab/>
      </w:r>
      <w:r>
        <w:tab/>
      </w:r>
      <w:hyperlink r:id="rId7" w:history="1">
        <w:r w:rsidR="00E27221" w:rsidRPr="00DA7C09">
          <w:rPr>
            <w:rStyle w:val="Hyperlink"/>
          </w:rPr>
          <w:t>kihlanfe@fsu.edu</w:t>
        </w:r>
      </w:hyperlink>
    </w:p>
    <w:p w:rsidR="007C0799" w:rsidRDefault="007C0799">
      <w:pPr>
        <w:jc w:val="both"/>
      </w:pPr>
    </w:p>
    <w:p w:rsidR="007C0799" w:rsidRDefault="007C0799">
      <w:pPr>
        <w:jc w:val="both"/>
      </w:pPr>
      <w:r>
        <w:rPr>
          <w:u w:val="single"/>
        </w:rPr>
        <w:t>Office</w:t>
      </w:r>
      <w:r>
        <w:t>:</w:t>
      </w:r>
      <w:r>
        <w:tab/>
      </w:r>
      <w:r>
        <w:tab/>
        <w:t>150-D Bellamy</w:t>
      </w:r>
    </w:p>
    <w:p w:rsidR="007C0799" w:rsidRDefault="007C0799">
      <w:pPr>
        <w:jc w:val="both"/>
      </w:pPr>
    </w:p>
    <w:p w:rsidR="007C0799" w:rsidRDefault="007C0799">
      <w:pPr>
        <w:jc w:val="both"/>
      </w:pPr>
      <w:r>
        <w:rPr>
          <w:u w:val="single"/>
        </w:rPr>
        <w:t>Phone</w:t>
      </w:r>
      <w:r w:rsidR="008B0305">
        <w:t>:</w:t>
      </w:r>
      <w:r w:rsidR="008B0305">
        <w:tab/>
      </w:r>
      <w:r w:rsidR="008B0305">
        <w:tab/>
        <w:t>cell: 850-408-2985</w:t>
      </w:r>
    </w:p>
    <w:p w:rsidR="007C0799" w:rsidRDefault="007C0799">
      <w:pPr>
        <w:jc w:val="both"/>
      </w:pPr>
    </w:p>
    <w:p w:rsidR="007C0799" w:rsidRDefault="007C0799">
      <w:pPr>
        <w:jc w:val="both"/>
      </w:pPr>
      <w:r>
        <w:rPr>
          <w:u w:val="single"/>
        </w:rPr>
        <w:t>Office Hours</w:t>
      </w:r>
      <w:r>
        <w:t>:</w:t>
      </w:r>
      <w:r>
        <w:tab/>
      </w:r>
      <w:r w:rsidR="008B0305">
        <w:t xml:space="preserve">4:00 – 5:00 </w:t>
      </w:r>
      <w:r w:rsidR="00717DA5">
        <w:t>M W</w:t>
      </w:r>
      <w:r w:rsidR="000B76BD">
        <w:t xml:space="preserve"> or by appointment (</w:t>
      </w:r>
      <w:r w:rsidR="0091610F">
        <w:t xml:space="preserve">email </w:t>
      </w:r>
      <w:r>
        <w:t>or schedule after class)</w:t>
      </w:r>
    </w:p>
    <w:p w:rsidR="007C0799" w:rsidRDefault="007C0799">
      <w:pPr>
        <w:jc w:val="both"/>
      </w:pPr>
    </w:p>
    <w:p w:rsidR="007C0799" w:rsidRDefault="007C0799">
      <w:pPr>
        <w:pStyle w:val="p1"/>
        <w:spacing w:line="240" w:lineRule="auto"/>
        <w:jc w:val="both"/>
        <w:rPr>
          <w:b/>
          <w:sz w:val="24"/>
        </w:rPr>
      </w:pPr>
    </w:p>
    <w:p w:rsidR="007C0799" w:rsidRDefault="007C0799">
      <w:pPr>
        <w:pStyle w:val="p1"/>
        <w:spacing w:line="240" w:lineRule="auto"/>
        <w:jc w:val="both"/>
        <w:rPr>
          <w:sz w:val="24"/>
          <w:u w:val="single"/>
        </w:rPr>
      </w:pPr>
      <w:r>
        <w:rPr>
          <w:sz w:val="24"/>
          <w:u w:val="single"/>
        </w:rPr>
        <w:t>ACADEMIC HONESTY</w:t>
      </w:r>
    </w:p>
    <w:p w:rsidR="007C0799" w:rsidRDefault="007C0799">
      <w:pPr>
        <w:pStyle w:val="p1"/>
        <w:spacing w:line="240" w:lineRule="auto"/>
        <w:jc w:val="both"/>
        <w:rPr>
          <w:b/>
          <w:sz w:val="24"/>
        </w:rPr>
      </w:pPr>
    </w:p>
    <w:p w:rsidR="007C0799" w:rsidRDefault="007C0799">
      <w:pPr>
        <w:pStyle w:val="p1"/>
        <w:spacing w:line="240" w:lineRule="auto"/>
        <w:jc w:val="both"/>
        <w:rPr>
          <w:sz w:val="24"/>
        </w:rPr>
      </w:pPr>
      <w:r>
        <w:rPr>
          <w:sz w:val="24"/>
        </w:rPr>
        <w:t xml:space="preserve">The Academic Honor System at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is based on the premise that each student has the responsibility to:</w:t>
      </w:r>
    </w:p>
    <w:p w:rsidR="007C0799" w:rsidRDefault="007C0799">
      <w:pPr>
        <w:pStyle w:val="p1"/>
        <w:spacing w:line="240" w:lineRule="auto"/>
        <w:jc w:val="both"/>
        <w:rPr>
          <w:sz w:val="24"/>
        </w:rPr>
      </w:pPr>
    </w:p>
    <w:p w:rsidR="007C0799" w:rsidRDefault="007C0799">
      <w:pPr>
        <w:pStyle w:val="p1"/>
        <w:numPr>
          <w:ilvl w:val="0"/>
          <w:numId w:val="1"/>
        </w:numPr>
        <w:tabs>
          <w:tab w:val="clear" w:pos="360"/>
          <w:tab w:val="num" w:pos="924"/>
        </w:tabs>
        <w:spacing w:line="240" w:lineRule="auto"/>
        <w:ind w:left="924"/>
        <w:jc w:val="both"/>
        <w:rPr>
          <w:sz w:val="24"/>
        </w:rPr>
      </w:pPr>
      <w:r>
        <w:rPr>
          <w:sz w:val="24"/>
        </w:rPr>
        <w:t>uphold the highest standards of academic integrity in the student’s own work</w:t>
      </w:r>
    </w:p>
    <w:p w:rsidR="007C0799" w:rsidRDefault="007C0799">
      <w:pPr>
        <w:pStyle w:val="p1"/>
        <w:numPr>
          <w:ilvl w:val="0"/>
          <w:numId w:val="1"/>
        </w:numPr>
        <w:tabs>
          <w:tab w:val="clear" w:pos="360"/>
          <w:tab w:val="num" w:pos="924"/>
        </w:tabs>
        <w:spacing w:line="240" w:lineRule="auto"/>
        <w:ind w:left="924"/>
        <w:jc w:val="both"/>
        <w:rPr>
          <w:sz w:val="24"/>
        </w:rPr>
      </w:pPr>
      <w:r>
        <w:rPr>
          <w:sz w:val="24"/>
        </w:rPr>
        <w:t>refuse to tolerate violations of academic integrity</w:t>
      </w:r>
    </w:p>
    <w:p w:rsidR="007C0799" w:rsidRDefault="007C0799">
      <w:pPr>
        <w:pStyle w:val="p1"/>
        <w:numPr>
          <w:ilvl w:val="0"/>
          <w:numId w:val="1"/>
        </w:numPr>
        <w:tabs>
          <w:tab w:val="clear" w:pos="360"/>
          <w:tab w:val="num" w:pos="924"/>
        </w:tabs>
        <w:spacing w:line="240" w:lineRule="auto"/>
        <w:ind w:left="924"/>
        <w:jc w:val="both"/>
        <w:rPr>
          <w:sz w:val="24"/>
        </w:rPr>
      </w:pPr>
      <w:r>
        <w:rPr>
          <w:sz w:val="24"/>
        </w:rPr>
        <w:t>foster a high sense of integrity and social responsibility.</w:t>
      </w:r>
    </w:p>
    <w:p w:rsidR="007C0799" w:rsidRDefault="007C0799">
      <w:pPr>
        <w:pStyle w:val="p1"/>
        <w:spacing w:line="240" w:lineRule="auto"/>
        <w:jc w:val="both"/>
        <w:rPr>
          <w:sz w:val="24"/>
        </w:rPr>
      </w:pPr>
    </w:p>
    <w:p w:rsidR="007C0799" w:rsidRDefault="007C0799">
      <w:pPr>
        <w:pStyle w:val="p1"/>
        <w:spacing w:line="240" w:lineRule="auto"/>
        <w:jc w:val="both"/>
        <w:rPr>
          <w:sz w:val="24"/>
        </w:rPr>
      </w:pPr>
      <w:r>
        <w:rPr>
          <w:sz w:val="24"/>
        </w:rPr>
        <w:t xml:space="preserve">Academic dishonesty in any form in this course will not be tolerated. If an instance of academic dishonesty takes place, all students involved </w:t>
      </w:r>
      <w:r>
        <w:rPr>
          <w:sz w:val="24"/>
          <w:u w:val="single"/>
        </w:rPr>
        <w:t>will receive a failing grade for the course</w:t>
      </w:r>
      <w:r>
        <w:rPr>
          <w:sz w:val="24"/>
        </w:rPr>
        <w:t>. There are no exceptions to this policy.</w:t>
      </w:r>
    </w:p>
    <w:p w:rsidR="007C0799" w:rsidRDefault="007C0799">
      <w:pPr>
        <w:pStyle w:val="p1"/>
        <w:spacing w:line="240" w:lineRule="auto"/>
        <w:jc w:val="both"/>
        <w:rPr>
          <w:sz w:val="24"/>
        </w:rPr>
      </w:pPr>
    </w:p>
    <w:p w:rsidR="007C0799" w:rsidRDefault="007C0799">
      <w:pPr>
        <w:pStyle w:val="p1"/>
        <w:spacing w:line="240" w:lineRule="auto"/>
        <w:jc w:val="both"/>
        <w:rPr>
          <w:sz w:val="24"/>
          <w:u w:val="single"/>
        </w:rPr>
      </w:pPr>
      <w:r>
        <w:rPr>
          <w:sz w:val="24"/>
          <w:u w:val="single"/>
        </w:rPr>
        <w:t>AMERICANS WITH DISABILITIES ACT</w:t>
      </w:r>
    </w:p>
    <w:p w:rsidR="007C0799" w:rsidRDefault="007C0799">
      <w:pPr>
        <w:pStyle w:val="p1"/>
        <w:spacing w:line="240" w:lineRule="auto"/>
        <w:jc w:val="both"/>
        <w:rPr>
          <w:b/>
          <w:sz w:val="24"/>
        </w:rPr>
      </w:pPr>
    </w:p>
    <w:p w:rsidR="007C0799" w:rsidRDefault="007C0799">
      <w:pPr>
        <w:pStyle w:val="p1"/>
        <w:spacing w:line="240" w:lineRule="auto"/>
        <w:jc w:val="both"/>
        <w:rPr>
          <w:sz w:val="24"/>
        </w:rPr>
      </w:pPr>
      <w:r>
        <w:rPr>
          <w:sz w:val="24"/>
        </w:rPr>
        <w:t>Students with disabilities needing academic accommodations should (1) register with and provide documentation to the Student Disability Resource Center (SDRC) and (2) bring a letter to the instructor from SDRC indicating that you need accommodations. This should be done within the first week of class.</w:t>
      </w:r>
    </w:p>
    <w:p w:rsidR="007C0799" w:rsidRDefault="007C0799">
      <w:pPr>
        <w:jc w:val="both"/>
      </w:pPr>
      <w:r>
        <w:br w:type="page"/>
      </w:r>
      <w:r>
        <w:rPr>
          <w:u w:val="single"/>
        </w:rPr>
        <w:lastRenderedPageBreak/>
        <w:t>Course Description and Objectives</w:t>
      </w:r>
    </w:p>
    <w:p w:rsidR="007C0799" w:rsidRDefault="007C0799">
      <w:pPr>
        <w:jc w:val="both"/>
      </w:pPr>
    </w:p>
    <w:p w:rsidR="007C0799" w:rsidRDefault="007C0799">
      <w:pPr>
        <w:jc w:val="both"/>
      </w:pPr>
      <w:r>
        <w:t>This course is divided into two parts. In the first part of the course, theories of location are considered. With the help of these theories our objectives are to understand why cities exist, why they are located where they are, the distribution of city sizes, the causes of regional and metropolitan growth and decline, and the spatial distribution of alternative activities within cities. In part two of the course, we draw upon our knowledge of spatial economics to analyze problems and policies in the areas of urban transportation, poverty, housing and neighborhood development, public finance, and regional economic development.</w:t>
      </w:r>
    </w:p>
    <w:p w:rsidR="007C0799" w:rsidRDefault="007C0799">
      <w:pPr>
        <w:jc w:val="both"/>
      </w:pPr>
    </w:p>
    <w:p w:rsidR="007C0799" w:rsidRDefault="007C0799">
      <w:pPr>
        <w:jc w:val="both"/>
      </w:pPr>
      <w:r>
        <w:rPr>
          <w:u w:val="single"/>
        </w:rPr>
        <w:t>Materials</w:t>
      </w:r>
    </w:p>
    <w:p w:rsidR="007C0799" w:rsidRDefault="007C0799">
      <w:pPr>
        <w:jc w:val="both"/>
      </w:pPr>
    </w:p>
    <w:p w:rsidR="00712F70" w:rsidRPr="00712F70" w:rsidRDefault="006D7E65">
      <w:pPr>
        <w:jc w:val="both"/>
      </w:pPr>
      <w:r>
        <w:t xml:space="preserve">All </w:t>
      </w:r>
      <w:r w:rsidR="003A3D33">
        <w:t>readings are</w:t>
      </w:r>
      <w:r w:rsidR="000D18EE">
        <w:t xml:space="preserve"> available on Canvas.</w:t>
      </w:r>
    </w:p>
    <w:p w:rsidR="0008757B" w:rsidRDefault="0008757B">
      <w:pPr>
        <w:jc w:val="both"/>
      </w:pPr>
    </w:p>
    <w:p w:rsidR="0008757B" w:rsidRPr="0008757B" w:rsidRDefault="003A3D33">
      <w:pPr>
        <w:jc w:val="both"/>
        <w:rPr>
          <w:u w:val="single"/>
        </w:rPr>
      </w:pPr>
      <w:r>
        <w:rPr>
          <w:u w:val="single"/>
        </w:rPr>
        <w:t>Requirements</w:t>
      </w:r>
    </w:p>
    <w:p w:rsidR="007C0799" w:rsidRDefault="007C0799">
      <w:pPr>
        <w:jc w:val="both"/>
      </w:pPr>
    </w:p>
    <w:p w:rsidR="0008757B" w:rsidRDefault="0008757B">
      <w:pPr>
        <w:jc w:val="both"/>
      </w:pPr>
      <w:r>
        <w:t>Required for field of specialization in Urban Economics, Ph.D. in Economics</w:t>
      </w:r>
    </w:p>
    <w:p w:rsidR="0008757B" w:rsidRDefault="0008757B">
      <w:pPr>
        <w:jc w:val="both"/>
      </w:pPr>
    </w:p>
    <w:p w:rsidR="007C0799" w:rsidRDefault="007C0799">
      <w:pPr>
        <w:pStyle w:val="Heading3"/>
        <w:jc w:val="both"/>
      </w:pPr>
      <w:r>
        <w:t>Evaluation Procedure</w:t>
      </w:r>
      <w:r w:rsidR="0008757B">
        <w:t xml:space="preserve"> </w:t>
      </w:r>
    </w:p>
    <w:p w:rsidR="007C0799" w:rsidRDefault="007C0799">
      <w:pPr>
        <w:jc w:val="both"/>
        <w:rPr>
          <w:u w:val="single"/>
        </w:rPr>
      </w:pPr>
    </w:p>
    <w:p w:rsidR="007C0799" w:rsidRDefault="007C0799">
      <w:pPr>
        <w:pStyle w:val="Footer"/>
        <w:tabs>
          <w:tab w:val="clear" w:pos="4320"/>
          <w:tab w:val="clear" w:pos="8640"/>
        </w:tabs>
        <w:jc w:val="both"/>
      </w:pPr>
      <w:r>
        <w:tab/>
        <w:t>(1)</w:t>
      </w:r>
      <w:r>
        <w:tab/>
        <w:t>Midterm Exam</w:t>
      </w:r>
      <w:r w:rsidR="0008757B">
        <w:t xml:space="preserve"> (in-class essay exam)</w:t>
      </w:r>
      <w:r>
        <w:tab/>
      </w:r>
      <w:r>
        <w:tab/>
      </w:r>
      <w:r>
        <w:tab/>
        <w:t>30 percent</w:t>
      </w:r>
    </w:p>
    <w:p w:rsidR="007C0799" w:rsidRDefault="007C0799">
      <w:pPr>
        <w:jc w:val="both"/>
      </w:pPr>
      <w:r>
        <w:tab/>
        <w:t>(2)</w:t>
      </w:r>
      <w:r>
        <w:tab/>
        <w:t>Term Paper</w:t>
      </w:r>
      <w:r>
        <w:tab/>
      </w:r>
      <w:r>
        <w:tab/>
      </w:r>
      <w:r>
        <w:tab/>
      </w:r>
      <w:r>
        <w:tab/>
      </w:r>
      <w:r w:rsidR="0008757B">
        <w:tab/>
      </w:r>
      <w:r w:rsidR="0008757B">
        <w:tab/>
      </w:r>
      <w:r w:rsidR="0091610F">
        <w:t>30</w:t>
      </w:r>
      <w:r>
        <w:t xml:space="preserve"> percent, due last class</w:t>
      </w:r>
    </w:p>
    <w:p w:rsidR="0091610F" w:rsidRDefault="007C0799" w:rsidP="0091610F">
      <w:pPr>
        <w:jc w:val="both"/>
      </w:pPr>
      <w:r>
        <w:tab/>
      </w:r>
      <w:r w:rsidR="0091610F">
        <w:t>(3)</w:t>
      </w:r>
      <w:r w:rsidR="0091610F">
        <w:tab/>
        <w:t>Final Exam (in-class essay exam)</w:t>
      </w:r>
      <w:r w:rsidR="000B76BD">
        <w:tab/>
      </w:r>
      <w:r w:rsidR="000B76BD">
        <w:tab/>
      </w:r>
      <w:r w:rsidR="000B76BD">
        <w:tab/>
        <w:t>3</w:t>
      </w:r>
      <w:r w:rsidR="0091610F">
        <w:t>0 percent</w:t>
      </w:r>
    </w:p>
    <w:p w:rsidR="0091610F" w:rsidRDefault="000B76BD" w:rsidP="0091610F">
      <w:pPr>
        <w:jc w:val="both"/>
      </w:pPr>
      <w:r>
        <w:tab/>
        <w:t xml:space="preserve">(4) </w:t>
      </w:r>
      <w:r>
        <w:tab/>
        <w:t>Class presentations</w:t>
      </w:r>
      <w:r>
        <w:tab/>
      </w:r>
      <w:r>
        <w:tab/>
      </w:r>
      <w:r>
        <w:tab/>
      </w:r>
      <w:r>
        <w:tab/>
      </w:r>
      <w:r>
        <w:tab/>
        <w:t>10 Percent</w:t>
      </w:r>
    </w:p>
    <w:p w:rsidR="007C0799" w:rsidRDefault="007C0799">
      <w:pPr>
        <w:jc w:val="both"/>
      </w:pPr>
      <w:r>
        <w:tab/>
      </w:r>
    </w:p>
    <w:p w:rsidR="007C0799" w:rsidRDefault="007C0799">
      <w:pPr>
        <w:pStyle w:val="Heading3"/>
        <w:jc w:val="both"/>
      </w:pPr>
      <w:r>
        <w:t>Term Paper Assignment</w:t>
      </w:r>
    </w:p>
    <w:p w:rsidR="007C0799" w:rsidRDefault="007C0799">
      <w:pPr>
        <w:jc w:val="both"/>
        <w:rPr>
          <w:u w:val="single"/>
        </w:rPr>
      </w:pPr>
    </w:p>
    <w:p w:rsidR="007C0799" w:rsidRDefault="006770C5">
      <w:pPr>
        <w:jc w:val="both"/>
      </w:pPr>
      <w:r>
        <w:t xml:space="preserve">A formal term </w:t>
      </w:r>
      <w:r w:rsidR="00037301">
        <w:t>paper (i.e., the paper should like one you would submit to a journal for publication</w:t>
      </w:r>
      <w:r>
        <w:t>) on a well-recognized urban or r</w:t>
      </w:r>
      <w:r w:rsidR="00C12639">
        <w:t>egional problem is required. Three</w:t>
      </w:r>
      <w:r>
        <w:t xml:space="preserve"> different types of papers are acceptable. One type would involve gathering some data in order to test a hypothesis using a regression model. </w:t>
      </w:r>
      <w:r w:rsidR="00C12639">
        <w:t xml:space="preserve">For example, you might run a regression to test whether gated communities have less crime than ungated communities. Or, a regression analysis could be done on how the noise from the amphitheater at Cascades Park has affected nearby property values. </w:t>
      </w:r>
      <w:r>
        <w:t>Another option would be a qualitative</w:t>
      </w:r>
      <w:r w:rsidR="003A3D33">
        <w:t xml:space="preserve"> case study</w:t>
      </w:r>
      <w:r>
        <w:t xml:space="preserve"> paper on </w:t>
      </w:r>
      <w:r w:rsidR="0008757B">
        <w:t>an</w:t>
      </w:r>
      <w:r>
        <w:t xml:space="preserve"> urban or regional problem that would consist of two parts. </w:t>
      </w:r>
      <w:r w:rsidR="007C0799">
        <w:t>In the first part of the paper, you should present a general discussion of the economics of the problem (i.e., w</w:t>
      </w:r>
      <w:r w:rsidR="000B76BD">
        <w:t>hy is the problem a problem, why</w:t>
      </w:r>
      <w:r w:rsidR="007C0799">
        <w:t xml:space="preserve"> does it exist, what has been or could be done to alleviate the problem, an analysis of these solutions, etc.). The second part of the paper involves an investigation of the problem in the context of a specific region or metropolitan area.</w:t>
      </w:r>
      <w:r w:rsidR="003A3D33">
        <w:t xml:space="preserve"> </w:t>
      </w:r>
      <w:r w:rsidR="007C0799">
        <w:t xml:space="preserve">The case study should try to document the severity of the problem within the area you have chosen. Also you should critically analyze tried-proposed solutions to the problem on both efficiency and equity grounds. </w:t>
      </w:r>
      <w:r w:rsidR="000C535B">
        <w:t>Finally, your paper could be a dissertation prospectus</w:t>
      </w:r>
      <w:r w:rsidR="00037301">
        <w:t xml:space="preserve"> or look like such</w:t>
      </w:r>
      <w:r w:rsidR="000C535B">
        <w:t>. In this type of paper you would present your idea for a dissertation</w:t>
      </w:r>
      <w:r w:rsidR="000B76BD">
        <w:t xml:space="preserve"> without actually doing the data analysis</w:t>
      </w:r>
      <w:r w:rsidR="000C535B">
        <w:t xml:space="preserve">. So the paper would include a proposed topic, a literature review on the topic, a discussion of the data and methodology you would use, and most importantly why the research would be worth doing. </w:t>
      </w:r>
      <w:r w:rsidR="007C0799">
        <w:t>While there are no hard and fast limits on the length of the paper, the average pap</w:t>
      </w:r>
      <w:r w:rsidR="000C535B">
        <w:t xml:space="preserve">er should probably </w:t>
      </w:r>
      <w:r w:rsidR="000C535B">
        <w:lastRenderedPageBreak/>
        <w:t>fit in the 15-20</w:t>
      </w:r>
      <w:r w:rsidR="007C0799">
        <w:t xml:space="preserve"> page range. All topics must be cleared with me early in the semester, at which time I will provide personal instruction on how to get started.</w:t>
      </w:r>
    </w:p>
    <w:p w:rsidR="007C0799" w:rsidRDefault="007C0799">
      <w:pPr>
        <w:jc w:val="both"/>
      </w:pPr>
    </w:p>
    <w:p w:rsidR="007C0799" w:rsidRDefault="007C0799">
      <w:pPr>
        <w:jc w:val="both"/>
      </w:pPr>
      <w:r>
        <w:t>Some suggested</w:t>
      </w:r>
      <w:r w:rsidR="000C535B">
        <w:t xml:space="preserve"> urban and regional</w:t>
      </w:r>
      <w:r>
        <w:t xml:space="preserve"> problems that you may find interesting are:</w:t>
      </w:r>
    </w:p>
    <w:p w:rsidR="007C0799" w:rsidRDefault="007C0799">
      <w:pPr>
        <w:jc w:val="both"/>
      </w:pPr>
    </w:p>
    <w:p w:rsidR="007C0799" w:rsidRDefault="007C0799">
      <w:pPr>
        <w:numPr>
          <w:ilvl w:val="0"/>
          <w:numId w:val="2"/>
        </w:numPr>
        <w:tabs>
          <w:tab w:val="clear" w:pos="1080"/>
          <w:tab w:val="num" w:pos="690"/>
          <w:tab w:val="left" w:pos="1242"/>
        </w:tabs>
        <w:ind w:left="360" w:hanging="360"/>
        <w:jc w:val="both"/>
      </w:pPr>
      <w:r>
        <w:t>Urban crime</w:t>
      </w:r>
      <w:r w:rsidR="00F81188">
        <w:t>, causes and consequences</w:t>
      </w:r>
    </w:p>
    <w:p w:rsidR="007C0799" w:rsidRDefault="00717DA5" w:rsidP="00717DA5">
      <w:pPr>
        <w:numPr>
          <w:ilvl w:val="0"/>
          <w:numId w:val="2"/>
        </w:numPr>
        <w:tabs>
          <w:tab w:val="clear" w:pos="1080"/>
          <w:tab w:val="num" w:pos="690"/>
          <w:tab w:val="left" w:pos="1242"/>
        </w:tabs>
        <w:ind w:left="360" w:hanging="360"/>
        <w:jc w:val="both"/>
      </w:pPr>
      <w:r>
        <w:t>The home mortgage foreclosure crisis</w:t>
      </w:r>
    </w:p>
    <w:p w:rsidR="007C0799" w:rsidRDefault="007C0799" w:rsidP="00717DA5">
      <w:pPr>
        <w:numPr>
          <w:ilvl w:val="0"/>
          <w:numId w:val="2"/>
        </w:numPr>
        <w:tabs>
          <w:tab w:val="clear" w:pos="1080"/>
          <w:tab w:val="num" w:pos="690"/>
          <w:tab w:val="left" w:pos="1242"/>
        </w:tabs>
        <w:ind w:left="360" w:hanging="360"/>
        <w:jc w:val="both"/>
      </w:pPr>
      <w:r>
        <w:t>The housing affordability crisis among low-income renters</w:t>
      </w:r>
    </w:p>
    <w:p w:rsidR="007C0799" w:rsidRDefault="00F7324B">
      <w:pPr>
        <w:numPr>
          <w:ilvl w:val="0"/>
          <w:numId w:val="2"/>
        </w:numPr>
        <w:tabs>
          <w:tab w:val="clear" w:pos="1080"/>
          <w:tab w:val="num" w:pos="690"/>
          <w:tab w:val="left" w:pos="1242"/>
        </w:tabs>
        <w:ind w:left="360" w:hanging="360"/>
        <w:jc w:val="both"/>
      </w:pPr>
      <w:r>
        <w:t>Transportation</w:t>
      </w:r>
      <w:r>
        <w:tab/>
      </w:r>
      <w:r w:rsidR="007C0799">
        <w:tab/>
      </w:r>
    </w:p>
    <w:p w:rsidR="007C0799" w:rsidRDefault="00F7324B">
      <w:pPr>
        <w:numPr>
          <w:ilvl w:val="1"/>
          <w:numId w:val="2"/>
        </w:numPr>
        <w:tabs>
          <w:tab w:val="num" w:pos="690"/>
          <w:tab w:val="left" w:pos="1242"/>
        </w:tabs>
        <w:ind w:left="1080"/>
        <w:jc w:val="both"/>
      </w:pPr>
      <w:r>
        <w:t>congestion problem</w:t>
      </w:r>
    </w:p>
    <w:p w:rsidR="007C0799" w:rsidRDefault="007C0799">
      <w:pPr>
        <w:numPr>
          <w:ilvl w:val="1"/>
          <w:numId w:val="2"/>
        </w:numPr>
        <w:tabs>
          <w:tab w:val="num" w:pos="690"/>
          <w:tab w:val="left" w:pos="1242"/>
        </w:tabs>
        <w:ind w:left="1080"/>
        <w:jc w:val="both"/>
      </w:pPr>
      <w:r>
        <w:t>the transportation problems of disadvantaged people (e.g., welfare recipients)</w:t>
      </w:r>
    </w:p>
    <w:p w:rsidR="007C0799" w:rsidRDefault="00F7324B" w:rsidP="00717DA5">
      <w:pPr>
        <w:numPr>
          <w:ilvl w:val="1"/>
          <w:numId w:val="2"/>
        </w:numPr>
        <w:tabs>
          <w:tab w:val="num" w:pos="690"/>
          <w:tab w:val="left" w:pos="1242"/>
        </w:tabs>
        <w:ind w:left="1080"/>
        <w:jc w:val="both"/>
      </w:pPr>
      <w:r>
        <w:t>transit oriented development</w:t>
      </w:r>
    </w:p>
    <w:p w:rsidR="007C0799" w:rsidRDefault="00F81188">
      <w:pPr>
        <w:tabs>
          <w:tab w:val="left" w:pos="690"/>
          <w:tab w:val="left" w:pos="1426"/>
        </w:tabs>
        <w:ind w:left="360" w:hanging="360"/>
        <w:jc w:val="both"/>
      </w:pPr>
      <w:r>
        <w:t>5</w:t>
      </w:r>
      <w:r w:rsidR="007C0799">
        <w:t>.</w:t>
      </w:r>
      <w:r w:rsidR="007C0799">
        <w:tab/>
      </w:r>
      <w:r w:rsidR="007C0799">
        <w:tab/>
        <w:t>Education:</w:t>
      </w:r>
      <w:r w:rsidR="007C0799">
        <w:tab/>
      </w:r>
    </w:p>
    <w:p w:rsidR="007C0799" w:rsidRDefault="00F7324B">
      <w:pPr>
        <w:numPr>
          <w:ilvl w:val="0"/>
          <w:numId w:val="3"/>
        </w:numPr>
        <w:tabs>
          <w:tab w:val="clear" w:pos="1440"/>
          <w:tab w:val="num" w:pos="1242"/>
        </w:tabs>
        <w:jc w:val="both"/>
      </w:pPr>
      <w:r>
        <w:t>the drop-out problem</w:t>
      </w:r>
    </w:p>
    <w:p w:rsidR="007C0799" w:rsidRDefault="007C0799" w:rsidP="00717DA5">
      <w:pPr>
        <w:numPr>
          <w:ilvl w:val="0"/>
          <w:numId w:val="3"/>
        </w:numPr>
        <w:tabs>
          <w:tab w:val="clear" w:pos="1440"/>
          <w:tab w:val="num" w:pos="1242"/>
        </w:tabs>
        <w:jc w:val="both"/>
      </w:pPr>
      <w:r>
        <w:t>poor quality of schools in central cities in comparison to suburban areas</w:t>
      </w:r>
    </w:p>
    <w:p w:rsidR="007C0799" w:rsidRDefault="00F81188">
      <w:pPr>
        <w:jc w:val="both"/>
      </w:pPr>
      <w:r>
        <w:t>6</w:t>
      </w:r>
      <w:r w:rsidR="007C0799">
        <w:t>.</w:t>
      </w:r>
      <w:r w:rsidR="007C0799">
        <w:tab/>
        <w:t>Pollution:</w:t>
      </w:r>
    </w:p>
    <w:p w:rsidR="007C0799" w:rsidRDefault="00F7324B">
      <w:pPr>
        <w:numPr>
          <w:ilvl w:val="0"/>
          <w:numId w:val="4"/>
        </w:numPr>
        <w:tabs>
          <w:tab w:val="clear" w:pos="1440"/>
          <w:tab w:val="num" w:pos="1196"/>
        </w:tabs>
        <w:jc w:val="both"/>
      </w:pPr>
      <w:r>
        <w:t xml:space="preserve">air </w:t>
      </w:r>
    </w:p>
    <w:p w:rsidR="007C0799" w:rsidRDefault="00F7324B">
      <w:pPr>
        <w:numPr>
          <w:ilvl w:val="0"/>
          <w:numId w:val="4"/>
        </w:numPr>
        <w:tabs>
          <w:tab w:val="clear" w:pos="1440"/>
          <w:tab w:val="num" w:pos="1196"/>
        </w:tabs>
        <w:jc w:val="both"/>
      </w:pPr>
      <w:r>
        <w:t xml:space="preserve">noise </w:t>
      </w:r>
    </w:p>
    <w:p w:rsidR="007C0799" w:rsidRDefault="007C0799" w:rsidP="00717DA5">
      <w:pPr>
        <w:numPr>
          <w:ilvl w:val="0"/>
          <w:numId w:val="4"/>
        </w:numPr>
        <w:tabs>
          <w:tab w:val="clear" w:pos="1440"/>
          <w:tab w:val="num" w:pos="1196"/>
        </w:tabs>
        <w:jc w:val="both"/>
      </w:pPr>
      <w:r>
        <w:t>water</w:t>
      </w:r>
    </w:p>
    <w:p w:rsidR="007C0799" w:rsidRDefault="00F81188">
      <w:pPr>
        <w:jc w:val="both"/>
      </w:pPr>
      <w:r>
        <w:t>7</w:t>
      </w:r>
      <w:r w:rsidR="007C0799">
        <w:t>.</w:t>
      </w:r>
      <w:r w:rsidR="007C0799">
        <w:tab/>
        <w:t>Neighborhood decay and revitalization</w:t>
      </w:r>
      <w:r w:rsidR="00F7324B">
        <w:t>/gentrification</w:t>
      </w:r>
      <w:r w:rsidR="00717DA5">
        <w:t xml:space="preserve"> and brownfield redevelopment</w:t>
      </w:r>
    </w:p>
    <w:p w:rsidR="007C0799" w:rsidRDefault="00F81188">
      <w:pPr>
        <w:jc w:val="both"/>
      </w:pPr>
      <w:r>
        <w:t>8.</w:t>
      </w:r>
      <w:r w:rsidR="007C0799">
        <w:tab/>
        <w:t>Poverty:</w:t>
      </w:r>
    </w:p>
    <w:p w:rsidR="007C0799" w:rsidRDefault="007C0799">
      <w:pPr>
        <w:numPr>
          <w:ilvl w:val="0"/>
          <w:numId w:val="5"/>
        </w:numPr>
        <w:tabs>
          <w:tab w:val="clear" w:pos="1440"/>
          <w:tab w:val="num" w:pos="1196"/>
        </w:tabs>
        <w:ind w:left="1150" w:hanging="430"/>
        <w:jc w:val="both"/>
      </w:pPr>
      <w:r>
        <w:t>the working poor or</w:t>
      </w:r>
    </w:p>
    <w:p w:rsidR="007C0799" w:rsidRDefault="007C0799" w:rsidP="00717DA5">
      <w:pPr>
        <w:numPr>
          <w:ilvl w:val="0"/>
          <w:numId w:val="5"/>
        </w:numPr>
        <w:tabs>
          <w:tab w:val="clear" w:pos="1440"/>
          <w:tab w:val="num" w:pos="1196"/>
        </w:tabs>
        <w:jc w:val="both"/>
      </w:pPr>
      <w:r>
        <w:t>the underclass poor</w:t>
      </w:r>
    </w:p>
    <w:p w:rsidR="007C0799" w:rsidRDefault="00F81188">
      <w:pPr>
        <w:jc w:val="both"/>
      </w:pPr>
      <w:r>
        <w:t>9.</w:t>
      </w:r>
      <w:r w:rsidR="007C0799">
        <w:tab/>
        <w:t>Racial segregation and discrimination in the housing market</w:t>
      </w:r>
    </w:p>
    <w:p w:rsidR="007C0799" w:rsidRDefault="00F81188">
      <w:pPr>
        <w:jc w:val="both"/>
      </w:pPr>
      <w:r>
        <w:t>10.</w:t>
      </w:r>
      <w:r w:rsidR="007C0799">
        <w:tab/>
        <w:t>Sprawl</w:t>
      </w:r>
    </w:p>
    <w:p w:rsidR="007C0799" w:rsidRDefault="00F81188">
      <w:pPr>
        <w:jc w:val="both"/>
      </w:pPr>
      <w:r>
        <w:t>11.</w:t>
      </w:r>
      <w:r w:rsidR="007C0799">
        <w:tab/>
        <w:t>Homeless people</w:t>
      </w:r>
    </w:p>
    <w:p w:rsidR="007C0799" w:rsidRDefault="00F81188">
      <w:pPr>
        <w:jc w:val="both"/>
      </w:pPr>
      <w:r>
        <w:t>12.</w:t>
      </w:r>
      <w:r w:rsidR="007C0799">
        <w:tab/>
        <w:t>The fiscal problems of state and local governments</w:t>
      </w:r>
    </w:p>
    <w:p w:rsidR="007C0799" w:rsidRDefault="00717DA5">
      <w:pPr>
        <w:jc w:val="both"/>
      </w:pPr>
      <w:r>
        <w:t>1</w:t>
      </w:r>
      <w:r w:rsidR="00F81188">
        <w:t>3.</w:t>
      </w:r>
      <w:r w:rsidR="007C0799">
        <w:tab/>
        <w:t>Regional disparities in income, education, and other socio-economic indicators</w:t>
      </w:r>
    </w:p>
    <w:p w:rsidR="007C0799" w:rsidRDefault="00F81188">
      <w:pPr>
        <w:jc w:val="both"/>
      </w:pPr>
      <w:r>
        <w:t>14.</w:t>
      </w:r>
      <w:r w:rsidR="00717DA5">
        <w:t xml:space="preserve">      </w:t>
      </w:r>
      <w:r w:rsidR="007C0799">
        <w:t>Regional water shortages</w:t>
      </w:r>
    </w:p>
    <w:p w:rsidR="00F7324B" w:rsidRDefault="00F81188" w:rsidP="00F81188">
      <w:pPr>
        <w:jc w:val="both"/>
      </w:pPr>
      <w:r>
        <w:t xml:space="preserve">15.      </w:t>
      </w:r>
      <w:r w:rsidR="007C0799">
        <w:t>The efficiency and equity of land-use regulations</w:t>
      </w:r>
    </w:p>
    <w:p w:rsidR="0034625A" w:rsidRDefault="00F81188" w:rsidP="00F81188">
      <w:pPr>
        <w:jc w:val="both"/>
      </w:pPr>
      <w:r>
        <w:t xml:space="preserve">16.      </w:t>
      </w:r>
      <w:r w:rsidR="00F7324B">
        <w:t>Sustainable Development</w:t>
      </w:r>
    </w:p>
    <w:p w:rsidR="0034625A" w:rsidRDefault="00F81188" w:rsidP="00F81188">
      <w:pPr>
        <w:jc w:val="both"/>
      </w:pPr>
      <w:r>
        <w:t xml:space="preserve">17.      </w:t>
      </w:r>
      <w:r w:rsidR="0034625A">
        <w:t>Urban Infrastructure Repair</w:t>
      </w:r>
    </w:p>
    <w:p w:rsidR="00F81188" w:rsidRDefault="00F81188" w:rsidP="00F81188">
      <w:pPr>
        <w:jc w:val="both"/>
      </w:pPr>
      <w:r>
        <w:t>18.      Housing for the elderly</w:t>
      </w:r>
    </w:p>
    <w:p w:rsidR="00037301" w:rsidRDefault="00037301" w:rsidP="00F81188">
      <w:pPr>
        <w:jc w:val="both"/>
      </w:pPr>
      <w:r>
        <w:t>19.</w:t>
      </w:r>
      <w:r>
        <w:tab/>
        <w:t>School related issues, e.g. segregation, violence, the charter school alternative</w:t>
      </w:r>
    </w:p>
    <w:p w:rsidR="00037301" w:rsidRDefault="00037301" w:rsidP="00F81188">
      <w:pPr>
        <w:jc w:val="both"/>
      </w:pPr>
      <w:r>
        <w:t xml:space="preserve">20. </w:t>
      </w:r>
      <w:r>
        <w:tab/>
        <w:t>The growth in income inequality</w:t>
      </w:r>
    </w:p>
    <w:p w:rsidR="008B24AA" w:rsidRDefault="008B24AA" w:rsidP="00F81188">
      <w:pPr>
        <w:jc w:val="both"/>
      </w:pPr>
    </w:p>
    <w:p w:rsidR="008B24AA" w:rsidRDefault="00037301" w:rsidP="00F81188">
      <w:pPr>
        <w:jc w:val="both"/>
      </w:pPr>
      <w:r>
        <w:t>On Canvas</w:t>
      </w:r>
      <w:r w:rsidR="008B24AA">
        <w:t xml:space="preserve"> there are a number of papers that provide guidance on writing and presenting an empirical economics paper. They are</w:t>
      </w:r>
    </w:p>
    <w:p w:rsidR="008B24AA" w:rsidRDefault="008B24AA" w:rsidP="00F81188">
      <w:pPr>
        <w:jc w:val="both"/>
      </w:pPr>
    </w:p>
    <w:p w:rsidR="008B24AA" w:rsidRDefault="008B24AA" w:rsidP="008B24AA">
      <w:pPr>
        <w:pStyle w:val="ListParagraph"/>
        <w:numPr>
          <w:ilvl w:val="0"/>
          <w:numId w:val="8"/>
        </w:numPr>
        <w:jc w:val="both"/>
      </w:pPr>
      <w:r>
        <w:t>Duke University, “Writing in Economics”</w:t>
      </w:r>
    </w:p>
    <w:p w:rsidR="008B24AA" w:rsidRDefault="008B24AA" w:rsidP="00F81188">
      <w:pPr>
        <w:pStyle w:val="ListParagraph"/>
        <w:numPr>
          <w:ilvl w:val="0"/>
          <w:numId w:val="8"/>
        </w:numPr>
        <w:jc w:val="both"/>
      </w:pPr>
      <w:r w:rsidRPr="008B24AA">
        <w:t xml:space="preserve">Elmer </w:t>
      </w:r>
      <w:proofErr w:type="spellStart"/>
      <w:r w:rsidRPr="008B24AA">
        <w:t>Sterken</w:t>
      </w:r>
      <w:proofErr w:type="spellEnd"/>
      <w:r>
        <w:t>, “How to write an economics paper”</w:t>
      </w:r>
    </w:p>
    <w:p w:rsidR="008B24AA" w:rsidRPr="008B24AA" w:rsidRDefault="008B24AA" w:rsidP="008B24AA">
      <w:pPr>
        <w:pStyle w:val="ListParagraph"/>
        <w:numPr>
          <w:ilvl w:val="0"/>
          <w:numId w:val="8"/>
        </w:numPr>
        <w:jc w:val="both"/>
      </w:pPr>
      <w:r w:rsidRPr="008B24AA">
        <w:rPr>
          <w:rFonts w:ascii="TimesNewRomanPSMT" w:hAnsi="TimesNewRomanPSMT" w:cs="TimesNewRomanPSMT"/>
          <w:szCs w:val="24"/>
        </w:rPr>
        <w:t>Tim Kehoe, “Suggestions on Preparing for Presentations of Economic</w:t>
      </w:r>
    </w:p>
    <w:p w:rsidR="008B24AA" w:rsidRDefault="008B24AA" w:rsidP="008B24AA">
      <w:pPr>
        <w:ind w:firstLine="720"/>
        <w:jc w:val="both"/>
      </w:pPr>
      <w:r w:rsidRPr="008B24AA">
        <w:rPr>
          <w:rFonts w:ascii="TimesNewRomanPSMT" w:hAnsi="TimesNewRomanPSMT" w:cs="TimesNewRomanPSMT"/>
          <w:szCs w:val="24"/>
        </w:rPr>
        <w:t>Research</w:t>
      </w:r>
      <w:r>
        <w:rPr>
          <w:rFonts w:ascii="TimesNewRomanPSMT" w:hAnsi="TimesNewRomanPSMT" w:cs="TimesNewRomanPSMT"/>
          <w:szCs w:val="24"/>
        </w:rPr>
        <w:t>”</w:t>
      </w:r>
    </w:p>
    <w:p w:rsidR="008B24AA" w:rsidRDefault="008B24AA" w:rsidP="00F81188">
      <w:pPr>
        <w:jc w:val="both"/>
      </w:pPr>
    </w:p>
    <w:p w:rsidR="008B24AA" w:rsidRDefault="008B24AA" w:rsidP="00F81188">
      <w:pPr>
        <w:jc w:val="both"/>
      </w:pPr>
    </w:p>
    <w:p w:rsidR="008B24AA" w:rsidRDefault="008B24AA" w:rsidP="00F81188">
      <w:pPr>
        <w:jc w:val="both"/>
      </w:pPr>
    </w:p>
    <w:p w:rsidR="008B24AA" w:rsidRDefault="008B24AA" w:rsidP="00F81188">
      <w:pPr>
        <w:jc w:val="both"/>
      </w:pPr>
    </w:p>
    <w:p w:rsidR="007C0799" w:rsidRDefault="007C0799">
      <w:pPr>
        <w:jc w:val="both"/>
      </w:pPr>
    </w:p>
    <w:p w:rsidR="007C0799" w:rsidRDefault="007C0799" w:rsidP="00F7324B">
      <w:pPr>
        <w:pStyle w:val="ListParagraph"/>
        <w:jc w:val="both"/>
      </w:pPr>
    </w:p>
    <w:p w:rsidR="007C0799" w:rsidRDefault="007C0799">
      <w:pPr>
        <w:pStyle w:val="Heading3"/>
        <w:jc w:val="both"/>
      </w:pPr>
      <w:r>
        <w:t>Course Outline</w:t>
      </w:r>
      <w:r w:rsidR="00793613">
        <w:t xml:space="preserve"> (Everything should be read. The articles with a </w:t>
      </w:r>
      <w:r w:rsidR="00793613" w:rsidRPr="00793613">
        <w:rPr>
          <w:b/>
        </w:rPr>
        <w:t>SP</w:t>
      </w:r>
      <w:r w:rsidR="00793613">
        <w:t xml:space="preserve"> will be presented by students.)</w:t>
      </w:r>
    </w:p>
    <w:p w:rsidR="005E6633" w:rsidRPr="005E6633" w:rsidRDefault="005E6633" w:rsidP="005E6633"/>
    <w:p w:rsidR="007C0799" w:rsidRDefault="007C0799">
      <w:pPr>
        <w:ind w:left="720" w:hanging="360"/>
        <w:jc w:val="both"/>
      </w:pPr>
    </w:p>
    <w:p w:rsidR="006D7E65" w:rsidRDefault="005E6633" w:rsidP="006D7E65">
      <w:pPr>
        <w:tabs>
          <w:tab w:val="left" w:pos="322"/>
          <w:tab w:val="left" w:pos="1058"/>
          <w:tab w:val="left" w:pos="1794"/>
        </w:tabs>
        <w:jc w:val="both"/>
      </w:pPr>
      <w:r>
        <w:t xml:space="preserve">I. </w:t>
      </w:r>
      <w:r w:rsidRPr="005E6633">
        <w:tab/>
        <w:t>Introduction and Overview (Week One)</w:t>
      </w:r>
    </w:p>
    <w:p w:rsidR="005E6633" w:rsidRDefault="005E6633" w:rsidP="006D7E65">
      <w:pPr>
        <w:tabs>
          <w:tab w:val="left" w:pos="322"/>
          <w:tab w:val="left" w:pos="1058"/>
          <w:tab w:val="left" w:pos="1794"/>
        </w:tabs>
        <w:jc w:val="both"/>
      </w:pPr>
    </w:p>
    <w:p w:rsidR="007C0799" w:rsidRDefault="007C0799" w:rsidP="006D7E65">
      <w:pPr>
        <w:tabs>
          <w:tab w:val="left" w:pos="368"/>
          <w:tab w:val="left" w:pos="1058"/>
          <w:tab w:val="left" w:pos="1104"/>
          <w:tab w:val="left" w:pos="1426"/>
          <w:tab w:val="left" w:pos="1794"/>
        </w:tabs>
        <w:ind w:left="368" w:hanging="8"/>
        <w:jc w:val="both"/>
      </w:pPr>
      <w:r>
        <w:t>Ihlanfeldt, K., “The Importance of the Central City to the Regional and National Economy: A Review of the A</w:t>
      </w:r>
      <w:r w:rsidR="00F4601C">
        <w:t>rguments and Empirical Evidence</w:t>
      </w:r>
      <w:r>
        <w:t xml:space="preserve">” </w:t>
      </w:r>
    </w:p>
    <w:p w:rsidR="005323EC" w:rsidRDefault="00BB6C61" w:rsidP="009C0336">
      <w:pPr>
        <w:tabs>
          <w:tab w:val="left" w:pos="690"/>
          <w:tab w:val="left" w:pos="1058"/>
          <w:tab w:val="left" w:pos="1104"/>
          <w:tab w:val="left" w:pos="1426"/>
          <w:tab w:val="left" w:pos="1794"/>
        </w:tabs>
        <w:ind w:left="736" w:hanging="376"/>
        <w:jc w:val="both"/>
      </w:pPr>
      <w:r>
        <w:tab/>
      </w:r>
    </w:p>
    <w:p w:rsidR="007C0799" w:rsidRDefault="005323EC" w:rsidP="00570E22">
      <w:pPr>
        <w:tabs>
          <w:tab w:val="left" w:pos="690"/>
          <w:tab w:val="left" w:pos="1058"/>
          <w:tab w:val="left" w:pos="1104"/>
          <w:tab w:val="left" w:pos="1426"/>
          <w:tab w:val="left" w:pos="1794"/>
        </w:tabs>
        <w:ind w:left="368" w:hanging="8"/>
        <w:jc w:val="both"/>
      </w:pPr>
      <w:r>
        <w:t>Rosenthal, Stuart and William Strange, “The Micro-Emp</w:t>
      </w:r>
      <w:r w:rsidR="003276FC">
        <w:t>irics of Agglomeration Economies</w:t>
      </w:r>
      <w:r w:rsidR="006D7E65">
        <w:t>”</w:t>
      </w:r>
    </w:p>
    <w:p w:rsidR="00037301" w:rsidRDefault="00037301" w:rsidP="00570E22">
      <w:pPr>
        <w:tabs>
          <w:tab w:val="left" w:pos="690"/>
          <w:tab w:val="left" w:pos="1058"/>
          <w:tab w:val="left" w:pos="1104"/>
          <w:tab w:val="left" w:pos="1426"/>
          <w:tab w:val="left" w:pos="1794"/>
        </w:tabs>
        <w:ind w:left="368" w:hanging="8"/>
        <w:jc w:val="both"/>
      </w:pPr>
    </w:p>
    <w:p w:rsidR="00B3053F" w:rsidRPr="00B3053F" w:rsidRDefault="00B3053F" w:rsidP="00B3053F">
      <w:pPr>
        <w:tabs>
          <w:tab w:val="left" w:pos="690"/>
          <w:tab w:val="left" w:pos="1058"/>
          <w:tab w:val="left" w:pos="1104"/>
          <w:tab w:val="left" w:pos="1426"/>
          <w:tab w:val="left" w:pos="1794"/>
        </w:tabs>
        <w:ind w:left="368" w:hanging="8"/>
        <w:jc w:val="both"/>
      </w:pPr>
      <w:r w:rsidRPr="00B3053F">
        <w:t xml:space="preserve">Glenn Ellison, Ed </w:t>
      </w:r>
      <w:proofErr w:type="spellStart"/>
      <w:r w:rsidRPr="00B3053F">
        <w:t>Glaeser</w:t>
      </w:r>
      <w:proofErr w:type="spellEnd"/>
      <w:r w:rsidRPr="00B3053F">
        <w:t xml:space="preserve"> and William Kerr, “What Causes Industry Agglomeration? Evidence from</w:t>
      </w:r>
      <w:r>
        <w:t xml:space="preserve"> </w:t>
      </w:r>
      <w:proofErr w:type="spellStart"/>
      <w:r w:rsidRPr="00B3053F">
        <w:t>Coagglomeration</w:t>
      </w:r>
      <w:proofErr w:type="spellEnd"/>
      <w:r w:rsidRPr="00B3053F">
        <w:t xml:space="preserve"> Patterns”</w:t>
      </w:r>
    </w:p>
    <w:p w:rsidR="007C0799" w:rsidRDefault="007C0799" w:rsidP="00B3053F">
      <w:pPr>
        <w:tabs>
          <w:tab w:val="left" w:pos="690"/>
          <w:tab w:val="left" w:pos="1058"/>
          <w:tab w:val="left" w:pos="1104"/>
          <w:tab w:val="left" w:pos="1426"/>
          <w:tab w:val="left" w:pos="1794"/>
        </w:tabs>
        <w:jc w:val="both"/>
      </w:pPr>
    </w:p>
    <w:p w:rsidR="009A3EC6" w:rsidRDefault="009A3EC6" w:rsidP="009A3EC6">
      <w:pPr>
        <w:tabs>
          <w:tab w:val="left" w:pos="690"/>
          <w:tab w:val="left" w:pos="1058"/>
          <w:tab w:val="left" w:pos="1104"/>
          <w:tab w:val="left" w:pos="1426"/>
          <w:tab w:val="left" w:pos="1794"/>
        </w:tabs>
        <w:ind w:left="368" w:hanging="368"/>
        <w:jc w:val="both"/>
      </w:pPr>
      <w:r>
        <w:tab/>
        <w:t xml:space="preserve">Edward L. </w:t>
      </w:r>
      <w:proofErr w:type="spellStart"/>
      <w:r>
        <w:t>Glaeser</w:t>
      </w:r>
      <w:proofErr w:type="spellEnd"/>
      <w:r>
        <w:t>, “Are Cities Dying?”</w:t>
      </w:r>
    </w:p>
    <w:p w:rsidR="00FD69F1" w:rsidRDefault="00FD69F1" w:rsidP="009A3EC6">
      <w:pPr>
        <w:tabs>
          <w:tab w:val="left" w:pos="690"/>
          <w:tab w:val="left" w:pos="1058"/>
          <w:tab w:val="left" w:pos="1104"/>
          <w:tab w:val="left" w:pos="1426"/>
          <w:tab w:val="left" w:pos="1794"/>
        </w:tabs>
        <w:ind w:left="368" w:hanging="368"/>
        <w:jc w:val="both"/>
      </w:pPr>
    </w:p>
    <w:p w:rsidR="003276FC" w:rsidRDefault="00FD69F1" w:rsidP="003276FC">
      <w:pPr>
        <w:tabs>
          <w:tab w:val="left" w:pos="690"/>
          <w:tab w:val="left" w:pos="1058"/>
          <w:tab w:val="left" w:pos="1104"/>
          <w:tab w:val="left" w:pos="1426"/>
          <w:tab w:val="left" w:pos="1794"/>
        </w:tabs>
        <w:ind w:left="368" w:hanging="368"/>
        <w:jc w:val="both"/>
      </w:pPr>
      <w:r>
        <w:tab/>
      </w:r>
      <w:proofErr w:type="gramStart"/>
      <w:r w:rsidR="00793613" w:rsidRPr="00793613">
        <w:rPr>
          <w:b/>
        </w:rPr>
        <w:t xml:space="preserve">SP </w:t>
      </w:r>
      <w:r w:rsidR="00793613">
        <w:t xml:space="preserve"> </w:t>
      </w:r>
      <w:proofErr w:type="spellStart"/>
      <w:r w:rsidRPr="006F1947">
        <w:t>Carlino</w:t>
      </w:r>
      <w:proofErr w:type="spellEnd"/>
      <w:proofErr w:type="gramEnd"/>
      <w:r w:rsidRPr="006F1947">
        <w:t>, Chatterjee, &amp; Hunt, “Urban De</w:t>
      </w:r>
      <w:r>
        <w:t>nsity and the Rate of Invention</w:t>
      </w:r>
      <w:r w:rsidRPr="006F1947">
        <w:t>”</w:t>
      </w:r>
    </w:p>
    <w:p w:rsidR="005E6633" w:rsidRDefault="005E6633" w:rsidP="003276FC">
      <w:pPr>
        <w:tabs>
          <w:tab w:val="left" w:pos="690"/>
          <w:tab w:val="left" w:pos="1058"/>
          <w:tab w:val="left" w:pos="1104"/>
          <w:tab w:val="left" w:pos="1426"/>
          <w:tab w:val="left" w:pos="1794"/>
        </w:tabs>
        <w:jc w:val="both"/>
      </w:pPr>
    </w:p>
    <w:p w:rsidR="007C0799" w:rsidRDefault="007C0799" w:rsidP="00486315">
      <w:pPr>
        <w:tabs>
          <w:tab w:val="left" w:pos="690"/>
          <w:tab w:val="left" w:pos="1058"/>
          <w:tab w:val="left" w:pos="1104"/>
          <w:tab w:val="left" w:pos="1426"/>
          <w:tab w:val="left" w:pos="1794"/>
        </w:tabs>
        <w:ind w:left="368" w:hanging="368"/>
        <w:jc w:val="both"/>
      </w:pPr>
      <w:r>
        <w:t>II.</w:t>
      </w:r>
      <w:r>
        <w:tab/>
        <w:t>Market Forces in the Development of Cities</w:t>
      </w:r>
    </w:p>
    <w:p w:rsidR="000031E2" w:rsidRDefault="000031E2" w:rsidP="00486315">
      <w:pPr>
        <w:tabs>
          <w:tab w:val="left" w:pos="690"/>
          <w:tab w:val="left" w:pos="1058"/>
          <w:tab w:val="left" w:pos="1104"/>
          <w:tab w:val="left" w:pos="1426"/>
          <w:tab w:val="left" w:pos="1794"/>
        </w:tabs>
        <w:ind w:left="368" w:hanging="368"/>
        <w:jc w:val="both"/>
      </w:pPr>
    </w:p>
    <w:p w:rsidR="007C0799" w:rsidRDefault="007C0799">
      <w:pPr>
        <w:tabs>
          <w:tab w:val="left" w:pos="690"/>
          <w:tab w:val="left" w:pos="1058"/>
          <w:tab w:val="left" w:pos="1104"/>
          <w:tab w:val="left" w:pos="1426"/>
          <w:tab w:val="left" w:pos="1794"/>
        </w:tabs>
        <w:ind w:left="720" w:hanging="360"/>
        <w:jc w:val="both"/>
      </w:pPr>
      <w:r>
        <w:tab/>
      </w:r>
      <w:r>
        <w:tab/>
        <w:t>A.</w:t>
      </w:r>
      <w:r>
        <w:tab/>
        <w:t>The Location of the Firm (Week Two)</w:t>
      </w:r>
    </w:p>
    <w:p w:rsidR="008B0305" w:rsidRDefault="008B0305">
      <w:pPr>
        <w:tabs>
          <w:tab w:val="left" w:pos="690"/>
          <w:tab w:val="left" w:pos="1058"/>
          <w:tab w:val="left" w:pos="1104"/>
          <w:tab w:val="left" w:pos="1426"/>
          <w:tab w:val="left" w:pos="1794"/>
        </w:tabs>
        <w:ind w:left="720" w:hanging="360"/>
        <w:jc w:val="both"/>
      </w:pPr>
    </w:p>
    <w:p w:rsidR="007C0799" w:rsidRDefault="00F4601C" w:rsidP="006B7F02">
      <w:pPr>
        <w:tabs>
          <w:tab w:val="left" w:pos="1058"/>
          <w:tab w:val="left" w:pos="1150"/>
          <w:tab w:val="left" w:pos="1794"/>
        </w:tabs>
        <w:ind w:left="1058" w:hanging="698"/>
        <w:jc w:val="both"/>
      </w:pPr>
      <w:r>
        <w:tab/>
        <w:t>William Alonso, “Location Theory</w:t>
      </w:r>
      <w:r w:rsidR="007C0799">
        <w:t>”.</w:t>
      </w:r>
      <w:r w:rsidR="00BB6C61">
        <w:t xml:space="preserve"> </w:t>
      </w:r>
      <w:r w:rsidR="007C0799">
        <w:t xml:space="preserve"> </w:t>
      </w:r>
    </w:p>
    <w:p w:rsidR="004A3D3B" w:rsidRDefault="004A3D3B" w:rsidP="004A3D3B">
      <w:pPr>
        <w:tabs>
          <w:tab w:val="left" w:pos="1058"/>
          <w:tab w:val="left" w:pos="1150"/>
          <w:tab w:val="left" w:pos="1794"/>
        </w:tabs>
        <w:jc w:val="both"/>
      </w:pPr>
    </w:p>
    <w:p w:rsidR="004A3D3B" w:rsidRDefault="004A3D3B" w:rsidP="006B7F02">
      <w:pPr>
        <w:tabs>
          <w:tab w:val="left" w:pos="1058"/>
          <w:tab w:val="left" w:pos="1150"/>
          <w:tab w:val="left" w:pos="1794"/>
        </w:tabs>
        <w:ind w:left="1058" w:hanging="698"/>
        <w:jc w:val="both"/>
      </w:pPr>
      <w:r>
        <w:tab/>
        <w:t xml:space="preserve">Dennis W. Carlton, </w:t>
      </w:r>
      <w:r w:rsidR="00E14034">
        <w:t>“</w:t>
      </w:r>
      <w:r w:rsidR="006B7F02">
        <w:t>The location and employment choices of new firms: an econometric model with discrete and continuous endogenous variables”</w:t>
      </w:r>
    </w:p>
    <w:p w:rsidR="00FD69F1" w:rsidRDefault="00FD69F1" w:rsidP="006B7F02">
      <w:pPr>
        <w:tabs>
          <w:tab w:val="left" w:pos="1058"/>
          <w:tab w:val="left" w:pos="1150"/>
          <w:tab w:val="left" w:pos="1794"/>
        </w:tabs>
        <w:ind w:left="1058" w:hanging="698"/>
        <w:jc w:val="both"/>
      </w:pPr>
    </w:p>
    <w:p w:rsidR="00FD69F1" w:rsidRDefault="00FD69F1" w:rsidP="006B7F02">
      <w:pPr>
        <w:tabs>
          <w:tab w:val="left" w:pos="1058"/>
          <w:tab w:val="left" w:pos="1150"/>
          <w:tab w:val="left" w:pos="1794"/>
        </w:tabs>
        <w:ind w:left="1058" w:hanging="698"/>
        <w:jc w:val="both"/>
      </w:pPr>
      <w:r>
        <w:tab/>
      </w:r>
      <w:r w:rsidR="00793613" w:rsidRPr="00793613">
        <w:rPr>
          <w:b/>
        </w:rPr>
        <w:t>SP</w:t>
      </w:r>
      <w:r w:rsidR="00793613">
        <w:t xml:space="preserve"> </w:t>
      </w:r>
      <w:r w:rsidRPr="00FD69F1">
        <w:t>Ciccone and Hall, “Productivity and t</w:t>
      </w:r>
      <w:r>
        <w:t>he Density of Economic Activity</w:t>
      </w:r>
      <w:r w:rsidRPr="00FD69F1">
        <w:t>”</w:t>
      </w:r>
    </w:p>
    <w:p w:rsidR="007C0799" w:rsidRDefault="007C0799" w:rsidP="004A3D3B">
      <w:pPr>
        <w:tabs>
          <w:tab w:val="left" w:pos="690"/>
          <w:tab w:val="left" w:pos="1058"/>
          <w:tab w:val="left" w:pos="1104"/>
          <w:tab w:val="left" w:pos="1426"/>
          <w:tab w:val="left" w:pos="1794"/>
        </w:tabs>
        <w:jc w:val="both"/>
      </w:pPr>
    </w:p>
    <w:p w:rsidR="007C0799" w:rsidRDefault="007C0799" w:rsidP="00486315">
      <w:pPr>
        <w:tabs>
          <w:tab w:val="left" w:pos="690"/>
          <w:tab w:val="left" w:pos="1058"/>
          <w:tab w:val="left" w:pos="1104"/>
          <w:tab w:val="left" w:pos="1426"/>
          <w:tab w:val="left" w:pos="1794"/>
        </w:tabs>
        <w:ind w:left="720" w:hanging="360"/>
        <w:jc w:val="both"/>
      </w:pPr>
      <w:r>
        <w:tab/>
      </w:r>
      <w:r>
        <w:tab/>
        <w:t>B.</w:t>
      </w:r>
      <w:r>
        <w:tab/>
        <w:t>The System of Cities and the Urban Hierarchy (Week Three)</w:t>
      </w:r>
    </w:p>
    <w:p w:rsidR="00E14034" w:rsidRDefault="00E14034" w:rsidP="00486315">
      <w:pPr>
        <w:tabs>
          <w:tab w:val="left" w:pos="690"/>
          <w:tab w:val="left" w:pos="1058"/>
          <w:tab w:val="left" w:pos="1104"/>
          <w:tab w:val="left" w:pos="1426"/>
          <w:tab w:val="left" w:pos="1794"/>
        </w:tabs>
        <w:ind w:left="720" w:hanging="360"/>
        <w:jc w:val="both"/>
      </w:pPr>
    </w:p>
    <w:p w:rsidR="007C0799" w:rsidRDefault="007C0799" w:rsidP="00486315">
      <w:pPr>
        <w:tabs>
          <w:tab w:val="left" w:pos="690"/>
          <w:tab w:val="left" w:pos="1058"/>
          <w:tab w:val="left" w:pos="1104"/>
          <w:tab w:val="left" w:pos="1426"/>
          <w:tab w:val="left" w:pos="1794"/>
        </w:tabs>
        <w:ind w:left="720" w:hanging="360"/>
        <w:jc w:val="both"/>
      </w:pPr>
      <w:r>
        <w:tab/>
      </w:r>
      <w:r>
        <w:tab/>
      </w:r>
      <w:r>
        <w:tab/>
      </w:r>
      <w:proofErr w:type="spellStart"/>
      <w:r>
        <w:t>Plattner</w:t>
      </w:r>
      <w:proofErr w:type="spellEnd"/>
      <w:r>
        <w:t xml:space="preserve">, “Rural Market Networks” </w:t>
      </w:r>
    </w:p>
    <w:p w:rsidR="006D7E65" w:rsidRDefault="006D7E65" w:rsidP="00486315">
      <w:pPr>
        <w:tabs>
          <w:tab w:val="left" w:pos="690"/>
          <w:tab w:val="left" w:pos="1058"/>
          <w:tab w:val="left" w:pos="1104"/>
          <w:tab w:val="left" w:pos="1426"/>
          <w:tab w:val="left" w:pos="1794"/>
        </w:tabs>
        <w:ind w:left="720" w:hanging="360"/>
        <w:jc w:val="both"/>
      </w:pPr>
    </w:p>
    <w:p w:rsidR="007C0799" w:rsidRDefault="007C0799" w:rsidP="00486315">
      <w:pPr>
        <w:tabs>
          <w:tab w:val="left" w:pos="690"/>
          <w:tab w:val="left" w:pos="1150"/>
          <w:tab w:val="left" w:pos="1794"/>
        </w:tabs>
        <w:ind w:left="1058" w:firstLine="8"/>
        <w:jc w:val="both"/>
      </w:pPr>
      <w:r>
        <w:t xml:space="preserve">Chapter 5 of James </w:t>
      </w:r>
      <w:proofErr w:type="spellStart"/>
      <w:r>
        <w:t>Heilbrun</w:t>
      </w:r>
      <w:proofErr w:type="spellEnd"/>
      <w:r>
        <w:t xml:space="preserve">, </w:t>
      </w:r>
      <w:r>
        <w:rPr>
          <w:i/>
        </w:rPr>
        <w:t>Urban Economics and Public Policy</w:t>
      </w:r>
      <w:r w:rsidR="006D7E65">
        <w:t xml:space="preserve"> </w:t>
      </w:r>
    </w:p>
    <w:p w:rsidR="00770FA3" w:rsidRDefault="00770FA3" w:rsidP="00486315">
      <w:pPr>
        <w:tabs>
          <w:tab w:val="left" w:pos="690"/>
          <w:tab w:val="left" w:pos="1150"/>
          <w:tab w:val="left" w:pos="1794"/>
        </w:tabs>
        <w:ind w:left="1058" w:firstLine="8"/>
        <w:jc w:val="both"/>
      </w:pPr>
    </w:p>
    <w:p w:rsidR="00770FA3" w:rsidRDefault="00793613" w:rsidP="00486315">
      <w:pPr>
        <w:tabs>
          <w:tab w:val="left" w:pos="690"/>
          <w:tab w:val="left" w:pos="1150"/>
          <w:tab w:val="left" w:pos="1794"/>
        </w:tabs>
        <w:ind w:left="1058" w:firstLine="8"/>
        <w:jc w:val="both"/>
      </w:pPr>
      <w:r w:rsidRPr="00793613">
        <w:rPr>
          <w:b/>
        </w:rPr>
        <w:t>SP</w:t>
      </w:r>
      <w:r>
        <w:t xml:space="preserve"> </w:t>
      </w:r>
      <w:r w:rsidR="00770FA3" w:rsidRPr="006F1947">
        <w:t>Soo, “</w:t>
      </w:r>
      <w:proofErr w:type="spellStart"/>
      <w:r w:rsidR="00770FA3" w:rsidRPr="006F1947">
        <w:t>Zipf's</w:t>
      </w:r>
      <w:proofErr w:type="spellEnd"/>
      <w:r w:rsidR="00770FA3" w:rsidRPr="006F1947">
        <w:t xml:space="preserve"> Law for Cities: A Cross-Country Investigation</w:t>
      </w:r>
      <w:r w:rsidR="00770FA3">
        <w:t>”</w:t>
      </w:r>
    </w:p>
    <w:p w:rsidR="00A50B5D" w:rsidRDefault="00A50B5D" w:rsidP="00486315">
      <w:pPr>
        <w:tabs>
          <w:tab w:val="left" w:pos="690"/>
          <w:tab w:val="left" w:pos="1150"/>
          <w:tab w:val="left" w:pos="1794"/>
        </w:tabs>
        <w:ind w:left="1058" w:firstLine="8"/>
        <w:jc w:val="both"/>
      </w:pPr>
    </w:p>
    <w:p w:rsidR="00A50B5D" w:rsidRDefault="00A50B5D" w:rsidP="00A50B5D">
      <w:pPr>
        <w:tabs>
          <w:tab w:val="left" w:pos="690"/>
          <w:tab w:val="left" w:pos="1150"/>
          <w:tab w:val="left" w:pos="1794"/>
        </w:tabs>
        <w:ind w:left="1058" w:hanging="338"/>
        <w:jc w:val="both"/>
      </w:pPr>
      <w:r>
        <w:t xml:space="preserve"> C. Economic Development Policy</w:t>
      </w:r>
    </w:p>
    <w:p w:rsidR="00A50B5D" w:rsidRDefault="00A50B5D" w:rsidP="00A50B5D">
      <w:pPr>
        <w:tabs>
          <w:tab w:val="left" w:pos="690"/>
          <w:tab w:val="left" w:pos="1150"/>
          <w:tab w:val="left" w:pos="1794"/>
        </w:tabs>
        <w:ind w:left="1058" w:hanging="338"/>
        <w:jc w:val="both"/>
      </w:pPr>
    </w:p>
    <w:p w:rsidR="00A50B5D" w:rsidRPr="00A50B5D" w:rsidRDefault="00A50B5D" w:rsidP="00A50B5D">
      <w:pPr>
        <w:tabs>
          <w:tab w:val="left" w:pos="690"/>
          <w:tab w:val="left" w:pos="1150"/>
          <w:tab w:val="left" w:pos="1794"/>
        </w:tabs>
        <w:ind w:left="1058" w:hanging="338"/>
        <w:jc w:val="both"/>
      </w:pPr>
      <w:r>
        <w:tab/>
      </w:r>
      <w:proofErr w:type="spellStart"/>
      <w:r w:rsidRPr="00A50B5D">
        <w:t>Bartik</w:t>
      </w:r>
      <w:proofErr w:type="spellEnd"/>
      <w:r w:rsidRPr="00A50B5D">
        <w:t>, Timothy J., “Jobs, Productivity, and Local Economic Development: What</w:t>
      </w:r>
    </w:p>
    <w:p w:rsidR="00A50B5D" w:rsidRPr="00A50B5D" w:rsidRDefault="00A50B5D" w:rsidP="00A50B5D">
      <w:pPr>
        <w:tabs>
          <w:tab w:val="left" w:pos="690"/>
          <w:tab w:val="left" w:pos="1150"/>
          <w:tab w:val="left" w:pos="1794"/>
        </w:tabs>
        <w:ind w:left="1058" w:hanging="338"/>
        <w:jc w:val="both"/>
      </w:pPr>
      <w:r>
        <w:tab/>
      </w:r>
      <w:r w:rsidRPr="00A50B5D">
        <w:t>Implications does Economic Research have for the Role of the</w:t>
      </w:r>
    </w:p>
    <w:p w:rsidR="00A50B5D" w:rsidRDefault="00A50B5D" w:rsidP="00A50B5D">
      <w:pPr>
        <w:tabs>
          <w:tab w:val="left" w:pos="690"/>
          <w:tab w:val="left" w:pos="1150"/>
          <w:tab w:val="left" w:pos="1794"/>
        </w:tabs>
        <w:ind w:left="1058" w:hanging="338"/>
        <w:jc w:val="both"/>
      </w:pPr>
      <w:r>
        <w:tab/>
      </w:r>
      <w:r w:rsidRPr="00A50B5D">
        <w:t>Government?”</w:t>
      </w:r>
    </w:p>
    <w:p w:rsidR="006B7F02" w:rsidRDefault="006B7F02" w:rsidP="00A50B5D">
      <w:pPr>
        <w:tabs>
          <w:tab w:val="left" w:pos="690"/>
          <w:tab w:val="left" w:pos="1150"/>
          <w:tab w:val="left" w:pos="1794"/>
        </w:tabs>
        <w:ind w:left="1058" w:hanging="338"/>
        <w:jc w:val="both"/>
      </w:pPr>
    </w:p>
    <w:p w:rsidR="006B7F02" w:rsidRPr="006B7F02" w:rsidRDefault="006B7F02" w:rsidP="006B7F02">
      <w:pPr>
        <w:tabs>
          <w:tab w:val="left" w:pos="690"/>
          <w:tab w:val="left" w:pos="1150"/>
          <w:tab w:val="left" w:pos="1794"/>
        </w:tabs>
        <w:ind w:left="1058" w:hanging="338"/>
        <w:jc w:val="both"/>
      </w:pPr>
      <w:r>
        <w:lastRenderedPageBreak/>
        <w:tab/>
      </w:r>
      <w:r w:rsidR="00793613" w:rsidRPr="00793613">
        <w:rPr>
          <w:b/>
        </w:rPr>
        <w:t>SP</w:t>
      </w:r>
      <w:r w:rsidR="00793613">
        <w:t xml:space="preserve"> </w:t>
      </w:r>
      <w:r w:rsidRPr="006B7F02">
        <w:t xml:space="preserve">Matias </w:t>
      </w:r>
      <w:proofErr w:type="spellStart"/>
      <w:r w:rsidRPr="006B7F02">
        <w:t>Busso</w:t>
      </w:r>
      <w:proofErr w:type="spellEnd"/>
      <w:r w:rsidRPr="006B7F02">
        <w:t xml:space="preserve"> and Patrick Kline, “Do Local Economic Development Programs Work? Evidence from</w:t>
      </w:r>
      <w:r>
        <w:t xml:space="preserve"> </w:t>
      </w:r>
      <w:r w:rsidRPr="006B7F02">
        <w:t>the Federal Empowerment Zone Program”</w:t>
      </w:r>
    </w:p>
    <w:p w:rsidR="006B7F02" w:rsidRDefault="006B7F02" w:rsidP="00A50B5D">
      <w:pPr>
        <w:tabs>
          <w:tab w:val="left" w:pos="690"/>
          <w:tab w:val="left" w:pos="1150"/>
          <w:tab w:val="left" w:pos="1794"/>
        </w:tabs>
        <w:ind w:left="1058" w:hanging="338"/>
        <w:jc w:val="both"/>
      </w:pPr>
    </w:p>
    <w:p w:rsidR="007C0799" w:rsidRDefault="007C0799" w:rsidP="006B7F02">
      <w:pPr>
        <w:tabs>
          <w:tab w:val="left" w:pos="690"/>
          <w:tab w:val="left" w:pos="1058"/>
          <w:tab w:val="left" w:pos="1104"/>
          <w:tab w:val="left" w:pos="1426"/>
          <w:tab w:val="left" w:pos="1794"/>
        </w:tabs>
        <w:jc w:val="both"/>
      </w:pPr>
    </w:p>
    <w:p w:rsidR="007C0799" w:rsidRDefault="007C0799" w:rsidP="00486315">
      <w:pPr>
        <w:tabs>
          <w:tab w:val="left" w:pos="1058"/>
          <w:tab w:val="left" w:pos="1104"/>
          <w:tab w:val="left" w:pos="1426"/>
          <w:tab w:val="left" w:pos="1794"/>
        </w:tabs>
        <w:ind w:left="368" w:hanging="414"/>
        <w:jc w:val="both"/>
      </w:pPr>
      <w:r>
        <w:t>III.</w:t>
      </w:r>
      <w:r>
        <w:tab/>
        <w:t>Intra-urban Location and Land Use</w:t>
      </w:r>
    </w:p>
    <w:p w:rsidR="000031E2" w:rsidRDefault="000031E2" w:rsidP="00486315">
      <w:pPr>
        <w:tabs>
          <w:tab w:val="left" w:pos="1058"/>
          <w:tab w:val="left" w:pos="1104"/>
          <w:tab w:val="left" w:pos="1426"/>
          <w:tab w:val="left" w:pos="1794"/>
        </w:tabs>
        <w:ind w:left="368" w:hanging="414"/>
        <w:jc w:val="both"/>
      </w:pPr>
    </w:p>
    <w:p w:rsidR="007C0799" w:rsidRDefault="007C0799">
      <w:pPr>
        <w:tabs>
          <w:tab w:val="left" w:pos="690"/>
          <w:tab w:val="left" w:pos="1058"/>
          <w:tab w:val="left" w:pos="1104"/>
          <w:tab w:val="left" w:pos="1426"/>
          <w:tab w:val="left" w:pos="1794"/>
        </w:tabs>
        <w:ind w:left="720" w:hanging="360"/>
        <w:jc w:val="both"/>
      </w:pPr>
      <w:r>
        <w:tab/>
      </w:r>
      <w:r>
        <w:tab/>
        <w:t>A.</w:t>
      </w:r>
      <w:r>
        <w:tab/>
        <w:t>Intra-urban Location and Land Use (Week Four)</w:t>
      </w:r>
    </w:p>
    <w:p w:rsidR="008B0305" w:rsidRDefault="008B0305">
      <w:pPr>
        <w:tabs>
          <w:tab w:val="left" w:pos="690"/>
          <w:tab w:val="left" w:pos="1058"/>
          <w:tab w:val="left" w:pos="1104"/>
          <w:tab w:val="left" w:pos="1426"/>
          <w:tab w:val="left" w:pos="1794"/>
        </w:tabs>
        <w:ind w:left="720" w:hanging="360"/>
        <w:jc w:val="both"/>
      </w:pPr>
    </w:p>
    <w:p w:rsidR="001F452E" w:rsidRDefault="000D1436" w:rsidP="001F452E">
      <w:pPr>
        <w:tabs>
          <w:tab w:val="left" w:pos="690"/>
          <w:tab w:val="left" w:pos="1058"/>
          <w:tab w:val="left" w:pos="1104"/>
          <w:tab w:val="left" w:pos="1426"/>
          <w:tab w:val="left" w:pos="1794"/>
        </w:tabs>
        <w:ind w:left="1426" w:hanging="360"/>
        <w:jc w:val="both"/>
      </w:pPr>
      <w:r>
        <w:t>Richard Arnott, “What Planners Need to Know About the New Urban Economics”</w:t>
      </w:r>
      <w:r w:rsidR="000031E2">
        <w:t>”</w:t>
      </w:r>
      <w:r w:rsidR="00712F70">
        <w:t xml:space="preserve"> </w:t>
      </w:r>
    </w:p>
    <w:p w:rsidR="008B0305" w:rsidRDefault="008B0305" w:rsidP="008B0305">
      <w:pPr>
        <w:tabs>
          <w:tab w:val="left" w:pos="690"/>
          <w:tab w:val="left" w:pos="1058"/>
          <w:tab w:val="left" w:pos="1104"/>
          <w:tab w:val="left" w:pos="1426"/>
          <w:tab w:val="left" w:pos="1794"/>
        </w:tabs>
        <w:ind w:left="1426" w:hanging="360"/>
        <w:jc w:val="both"/>
      </w:pPr>
    </w:p>
    <w:p w:rsidR="008B0305" w:rsidRPr="008B0305" w:rsidRDefault="008B0305" w:rsidP="008B0305">
      <w:pPr>
        <w:tabs>
          <w:tab w:val="left" w:pos="690"/>
          <w:tab w:val="left" w:pos="1058"/>
          <w:tab w:val="left" w:pos="1104"/>
          <w:tab w:val="left" w:pos="1426"/>
          <w:tab w:val="left" w:pos="1794"/>
        </w:tabs>
        <w:ind w:left="1426" w:hanging="360"/>
        <w:jc w:val="both"/>
      </w:pPr>
      <w:r w:rsidRPr="008B0305">
        <w:t xml:space="preserve">Edward L. </w:t>
      </w:r>
      <w:proofErr w:type="spellStart"/>
      <w:r w:rsidRPr="008B0305">
        <w:t>Glaeser</w:t>
      </w:r>
      <w:proofErr w:type="spellEnd"/>
      <w:r>
        <w:t xml:space="preserve">, </w:t>
      </w:r>
      <w:r w:rsidR="006B7F02">
        <w:t xml:space="preserve">“The economics </w:t>
      </w:r>
      <w:r w:rsidR="006B7F02" w:rsidRPr="008B0305">
        <w:t>approach to cities</w:t>
      </w:r>
      <w:r w:rsidR="006B7F02">
        <w:t>”</w:t>
      </w:r>
    </w:p>
    <w:p w:rsidR="008B0305" w:rsidRPr="008B0305" w:rsidRDefault="008B0305" w:rsidP="008B0305">
      <w:pPr>
        <w:tabs>
          <w:tab w:val="left" w:pos="690"/>
          <w:tab w:val="left" w:pos="1058"/>
          <w:tab w:val="left" w:pos="1104"/>
          <w:tab w:val="left" w:pos="1426"/>
          <w:tab w:val="left" w:pos="1794"/>
        </w:tabs>
        <w:ind w:left="1426" w:hanging="360"/>
        <w:jc w:val="both"/>
      </w:pPr>
    </w:p>
    <w:p w:rsidR="000031E2" w:rsidRDefault="003767E5" w:rsidP="000031E2">
      <w:pPr>
        <w:tabs>
          <w:tab w:val="left" w:pos="690"/>
          <w:tab w:val="left" w:pos="1058"/>
          <w:tab w:val="left" w:pos="1104"/>
          <w:tab w:val="left" w:pos="1426"/>
          <w:tab w:val="left" w:pos="1794"/>
        </w:tabs>
        <w:ind w:left="736" w:hanging="376"/>
        <w:jc w:val="both"/>
      </w:pPr>
      <w:r>
        <w:tab/>
      </w:r>
      <w:r>
        <w:tab/>
      </w:r>
      <w:r>
        <w:tab/>
      </w:r>
      <w:r w:rsidR="000031E2">
        <w:t xml:space="preserve">McMillen, Daniel, “Testing for </w:t>
      </w:r>
      <w:proofErr w:type="spellStart"/>
      <w:r w:rsidR="000031E2">
        <w:t>Monocentricity</w:t>
      </w:r>
      <w:proofErr w:type="spellEnd"/>
      <w:r w:rsidR="000031E2">
        <w:t>”</w:t>
      </w:r>
      <w:r w:rsidR="00712F70">
        <w:t xml:space="preserve"> </w:t>
      </w:r>
    </w:p>
    <w:p w:rsidR="00A531F1" w:rsidRDefault="00A531F1" w:rsidP="000031E2">
      <w:pPr>
        <w:tabs>
          <w:tab w:val="left" w:pos="690"/>
          <w:tab w:val="left" w:pos="1058"/>
          <w:tab w:val="left" w:pos="1104"/>
          <w:tab w:val="left" w:pos="1426"/>
          <w:tab w:val="left" w:pos="1794"/>
        </w:tabs>
        <w:ind w:left="736" w:hanging="376"/>
        <w:jc w:val="both"/>
      </w:pPr>
    </w:p>
    <w:p w:rsidR="00A531F1" w:rsidRPr="00BB6C61" w:rsidRDefault="00A531F1" w:rsidP="000031E2">
      <w:pPr>
        <w:tabs>
          <w:tab w:val="left" w:pos="690"/>
          <w:tab w:val="left" w:pos="1058"/>
          <w:tab w:val="left" w:pos="1104"/>
          <w:tab w:val="left" w:pos="1426"/>
          <w:tab w:val="left" w:pos="1794"/>
        </w:tabs>
        <w:ind w:left="736" w:hanging="376"/>
        <w:jc w:val="both"/>
      </w:pPr>
      <w:r>
        <w:tab/>
      </w:r>
      <w:r>
        <w:tab/>
      </w:r>
      <w:r>
        <w:tab/>
      </w:r>
      <w:r w:rsidR="00793613" w:rsidRPr="00793613">
        <w:rPr>
          <w:b/>
        </w:rPr>
        <w:t>SP</w:t>
      </w:r>
      <w:r w:rsidR="00793613">
        <w:t xml:space="preserve"> </w:t>
      </w:r>
      <w:r w:rsidR="002F04AE">
        <w:t>Edward</w:t>
      </w:r>
      <w:r w:rsidRPr="00A531F1">
        <w:t xml:space="preserve"> Coulson, "Really Useful Tests of the Monocentric Model," </w:t>
      </w:r>
    </w:p>
    <w:p w:rsidR="000031E2" w:rsidRDefault="000031E2" w:rsidP="001F452E">
      <w:pPr>
        <w:tabs>
          <w:tab w:val="left" w:pos="690"/>
          <w:tab w:val="left" w:pos="1058"/>
          <w:tab w:val="left" w:pos="1104"/>
          <w:tab w:val="left" w:pos="1426"/>
          <w:tab w:val="left" w:pos="1794"/>
        </w:tabs>
        <w:ind w:left="1426" w:hanging="360"/>
        <w:jc w:val="both"/>
      </w:pPr>
    </w:p>
    <w:p w:rsidR="007C0799" w:rsidRDefault="007C0799" w:rsidP="00486315">
      <w:pPr>
        <w:tabs>
          <w:tab w:val="left" w:pos="460"/>
          <w:tab w:val="left" w:pos="736"/>
          <w:tab w:val="left" w:pos="1104"/>
          <w:tab w:val="left" w:pos="1426"/>
          <w:tab w:val="left" w:pos="1794"/>
        </w:tabs>
        <w:ind w:left="368" w:hanging="8"/>
        <w:jc w:val="both"/>
      </w:pPr>
      <w:r>
        <w:tab/>
      </w:r>
      <w:r>
        <w:tab/>
      </w:r>
      <w:r>
        <w:tab/>
        <w:t>B.</w:t>
      </w:r>
      <w:r>
        <w:tab/>
        <w:t>Suburbanization and Sprawl (Week Five)</w:t>
      </w:r>
    </w:p>
    <w:p w:rsidR="008B0305" w:rsidRDefault="008B0305" w:rsidP="00486315">
      <w:pPr>
        <w:tabs>
          <w:tab w:val="left" w:pos="460"/>
          <w:tab w:val="left" w:pos="736"/>
          <w:tab w:val="left" w:pos="1104"/>
          <w:tab w:val="left" w:pos="1426"/>
          <w:tab w:val="left" w:pos="1794"/>
        </w:tabs>
        <w:ind w:left="368" w:hanging="8"/>
        <w:jc w:val="both"/>
      </w:pPr>
    </w:p>
    <w:p w:rsidR="007C0799" w:rsidRDefault="007C0799" w:rsidP="00486315">
      <w:pPr>
        <w:tabs>
          <w:tab w:val="left" w:pos="1104"/>
          <w:tab w:val="left" w:pos="1794"/>
        </w:tabs>
        <w:ind w:left="1104" w:hanging="744"/>
        <w:jc w:val="both"/>
      </w:pPr>
      <w:r>
        <w:tab/>
        <w:t xml:space="preserve">Jan </w:t>
      </w:r>
      <w:proofErr w:type="spellStart"/>
      <w:r>
        <w:t>Brueckner</w:t>
      </w:r>
      <w:proofErr w:type="spellEnd"/>
      <w:r>
        <w:t xml:space="preserve">, “Urban </w:t>
      </w:r>
      <w:r w:rsidR="00E14034">
        <w:t>Sprawl: Diagnosis and Remedies”</w:t>
      </w:r>
      <w:r>
        <w:t xml:space="preserve"> </w:t>
      </w:r>
    </w:p>
    <w:p w:rsidR="006D7E65" w:rsidRDefault="006D7E65" w:rsidP="00486315">
      <w:pPr>
        <w:tabs>
          <w:tab w:val="left" w:pos="1104"/>
          <w:tab w:val="left" w:pos="1794"/>
        </w:tabs>
        <w:ind w:left="1104" w:hanging="744"/>
        <w:jc w:val="both"/>
      </w:pPr>
    </w:p>
    <w:p w:rsidR="007C0799" w:rsidRDefault="007C0799" w:rsidP="00486315">
      <w:pPr>
        <w:tabs>
          <w:tab w:val="left" w:pos="690"/>
          <w:tab w:val="left" w:pos="1058"/>
          <w:tab w:val="left" w:pos="1104"/>
          <w:tab w:val="left" w:pos="1794"/>
        </w:tabs>
        <w:ind w:left="1104" w:hanging="38"/>
        <w:jc w:val="both"/>
      </w:pPr>
      <w:r>
        <w:tab/>
      </w:r>
      <w:proofErr w:type="spellStart"/>
      <w:r>
        <w:t>Miezkowski</w:t>
      </w:r>
      <w:proofErr w:type="spellEnd"/>
      <w:r>
        <w:t xml:space="preserve"> and Mills, “The Causes of Metropolitan Suburbanization,” </w:t>
      </w:r>
    </w:p>
    <w:p w:rsidR="0055605B" w:rsidRDefault="0055605B" w:rsidP="00486315">
      <w:pPr>
        <w:tabs>
          <w:tab w:val="left" w:pos="690"/>
          <w:tab w:val="left" w:pos="1058"/>
          <w:tab w:val="left" w:pos="1104"/>
          <w:tab w:val="left" w:pos="1794"/>
        </w:tabs>
        <w:ind w:left="1104" w:hanging="38"/>
        <w:jc w:val="both"/>
      </w:pPr>
      <w:r>
        <w:t xml:space="preserve"> </w:t>
      </w:r>
    </w:p>
    <w:p w:rsidR="0055605B" w:rsidRDefault="003276FC" w:rsidP="0055605B">
      <w:pPr>
        <w:tabs>
          <w:tab w:val="left" w:pos="690"/>
          <w:tab w:val="left" w:pos="1058"/>
          <w:tab w:val="left" w:pos="1104"/>
          <w:tab w:val="left" w:pos="1794"/>
        </w:tabs>
        <w:ind w:left="1104" w:hanging="38"/>
        <w:jc w:val="both"/>
      </w:pPr>
      <w:r w:rsidRPr="003276FC">
        <w:rPr>
          <w:b/>
        </w:rPr>
        <w:t>SP</w:t>
      </w:r>
      <w:r>
        <w:t xml:space="preserve"> </w:t>
      </w:r>
      <w:r w:rsidR="0055605B">
        <w:t>Ihlanfeldt and Willardsen, “Local public services costs and the geography of development: Evidence from Florida counties”</w:t>
      </w:r>
    </w:p>
    <w:p w:rsidR="007C0799" w:rsidRDefault="007C0799">
      <w:pPr>
        <w:tabs>
          <w:tab w:val="left" w:pos="690"/>
          <w:tab w:val="left" w:pos="1058"/>
          <w:tab w:val="left" w:pos="1104"/>
          <w:tab w:val="left" w:pos="1426"/>
          <w:tab w:val="left" w:pos="1794"/>
        </w:tabs>
        <w:ind w:left="720" w:hanging="360"/>
        <w:jc w:val="both"/>
      </w:pPr>
    </w:p>
    <w:p w:rsidR="007C0799" w:rsidRDefault="007C0799" w:rsidP="00486315">
      <w:pPr>
        <w:tabs>
          <w:tab w:val="left" w:pos="690"/>
          <w:tab w:val="left" w:pos="1058"/>
          <w:tab w:val="left" w:pos="1104"/>
          <w:tab w:val="left" w:pos="1426"/>
          <w:tab w:val="left" w:pos="1794"/>
        </w:tabs>
        <w:ind w:left="720" w:hanging="360"/>
        <w:jc w:val="both"/>
      </w:pPr>
      <w:r>
        <w:tab/>
      </w:r>
      <w:r>
        <w:tab/>
        <w:t>C.</w:t>
      </w:r>
      <w:r>
        <w:tab/>
        <w:t>Zoning and Land Use Controls (Week Six)</w:t>
      </w:r>
    </w:p>
    <w:p w:rsidR="003276FC" w:rsidRDefault="003276FC" w:rsidP="003276FC">
      <w:pPr>
        <w:tabs>
          <w:tab w:val="left" w:pos="690"/>
          <w:tab w:val="left" w:pos="1058"/>
          <w:tab w:val="left" w:pos="1104"/>
          <w:tab w:val="left" w:pos="1426"/>
          <w:tab w:val="left" w:pos="1794"/>
        </w:tabs>
        <w:jc w:val="both"/>
      </w:pPr>
    </w:p>
    <w:p w:rsidR="003276FC" w:rsidRDefault="003276FC" w:rsidP="003276FC">
      <w:pPr>
        <w:tabs>
          <w:tab w:val="left" w:pos="690"/>
          <w:tab w:val="left" w:pos="1058"/>
          <w:tab w:val="left" w:pos="1104"/>
          <w:tab w:val="left" w:pos="1426"/>
          <w:tab w:val="left" w:pos="1794"/>
        </w:tabs>
        <w:ind w:left="720" w:hanging="360"/>
        <w:jc w:val="both"/>
      </w:pPr>
      <w:r>
        <w:tab/>
      </w:r>
      <w:r>
        <w:tab/>
      </w:r>
      <w:r>
        <w:tab/>
        <w:t xml:space="preserve">Joseph </w:t>
      </w:r>
      <w:proofErr w:type="spellStart"/>
      <w:r>
        <w:t>Gyourko</w:t>
      </w:r>
      <w:proofErr w:type="spellEnd"/>
      <w:r>
        <w:t xml:space="preserve"> </w:t>
      </w:r>
      <w:proofErr w:type="gramStart"/>
      <w:r>
        <w:t xml:space="preserve">and </w:t>
      </w:r>
      <w:r>
        <w:t xml:space="preserve"> Raven</w:t>
      </w:r>
      <w:proofErr w:type="gramEnd"/>
      <w:r>
        <w:t xml:space="preserve"> Molloy</w:t>
      </w:r>
      <w:r>
        <w:t xml:space="preserve">, </w:t>
      </w:r>
      <w:r>
        <w:t>Regulation and Housing Supply</w:t>
      </w:r>
    </w:p>
    <w:p w:rsidR="008B0305" w:rsidRDefault="008B0305" w:rsidP="00486315">
      <w:pPr>
        <w:tabs>
          <w:tab w:val="left" w:pos="690"/>
          <w:tab w:val="left" w:pos="1058"/>
          <w:tab w:val="left" w:pos="1104"/>
          <w:tab w:val="left" w:pos="1426"/>
          <w:tab w:val="left" w:pos="1794"/>
        </w:tabs>
        <w:ind w:left="720" w:hanging="360"/>
        <w:jc w:val="both"/>
      </w:pPr>
    </w:p>
    <w:p w:rsidR="006D7E65" w:rsidRDefault="008A1DAB" w:rsidP="00486315">
      <w:pPr>
        <w:tabs>
          <w:tab w:val="left" w:pos="690"/>
          <w:tab w:val="left" w:pos="1058"/>
          <w:tab w:val="left" w:pos="1104"/>
          <w:tab w:val="left" w:pos="1794"/>
        </w:tabs>
        <w:ind w:left="1058" w:firstLine="8"/>
        <w:jc w:val="both"/>
      </w:pPr>
      <w:r>
        <w:t xml:space="preserve">Jan </w:t>
      </w:r>
      <w:proofErr w:type="spellStart"/>
      <w:r>
        <w:t>Brueckner</w:t>
      </w:r>
      <w:proofErr w:type="spellEnd"/>
      <w:r>
        <w:t xml:space="preserve">, “Government Land Use Interventions: An Economic Analysis” </w:t>
      </w:r>
    </w:p>
    <w:p w:rsidR="0069124C" w:rsidRDefault="0069124C" w:rsidP="00486315">
      <w:pPr>
        <w:tabs>
          <w:tab w:val="left" w:pos="690"/>
          <w:tab w:val="left" w:pos="1058"/>
          <w:tab w:val="left" w:pos="1104"/>
          <w:tab w:val="left" w:pos="1794"/>
        </w:tabs>
        <w:ind w:left="1058" w:firstLine="8"/>
        <w:jc w:val="both"/>
      </w:pPr>
    </w:p>
    <w:p w:rsidR="0069124C" w:rsidRDefault="0069124C" w:rsidP="0069124C">
      <w:pPr>
        <w:tabs>
          <w:tab w:val="left" w:pos="690"/>
          <w:tab w:val="left" w:pos="1058"/>
          <w:tab w:val="left" w:pos="1104"/>
          <w:tab w:val="left" w:pos="1794"/>
        </w:tabs>
        <w:ind w:left="1058" w:firstLine="8"/>
        <w:jc w:val="both"/>
      </w:pPr>
      <w:r w:rsidRPr="0069124C">
        <w:rPr>
          <w:b/>
        </w:rPr>
        <w:t>SP</w:t>
      </w:r>
      <w:r>
        <w:t xml:space="preserve"> Keith Ihlanfeldt and </w:t>
      </w:r>
      <w:r>
        <w:t>Tom Mayock</w:t>
      </w:r>
      <w:r>
        <w:t xml:space="preserve">, </w:t>
      </w:r>
      <w:r>
        <w:t>Housing Bubbles and Busts: The Role of Supply Elasticity</w:t>
      </w:r>
    </w:p>
    <w:p w:rsidR="00A50B5D" w:rsidRDefault="00A50B5D" w:rsidP="0069124C">
      <w:pPr>
        <w:tabs>
          <w:tab w:val="left" w:pos="690"/>
          <w:tab w:val="left" w:pos="1058"/>
          <w:tab w:val="left" w:pos="1104"/>
          <w:tab w:val="left" w:pos="1794"/>
        </w:tabs>
        <w:jc w:val="both"/>
      </w:pPr>
    </w:p>
    <w:p w:rsidR="008B0305" w:rsidRDefault="007C0799" w:rsidP="00C35DD4">
      <w:pPr>
        <w:tabs>
          <w:tab w:val="left" w:pos="690"/>
          <w:tab w:val="left" w:pos="1058"/>
          <w:tab w:val="left" w:pos="1104"/>
          <w:tab w:val="left" w:pos="1794"/>
        </w:tabs>
        <w:ind w:left="1058" w:firstLine="8"/>
        <w:jc w:val="both"/>
      </w:pPr>
      <w:r>
        <w:tab/>
        <w:t>K. Ihlanfeldt, “Exclusionary Land Use Regulations Within Suburban Communities: A Review of the Ev</w:t>
      </w:r>
      <w:r w:rsidR="00E14034">
        <w:t>idence and Policy Prescriptions</w:t>
      </w:r>
      <w:r>
        <w:t xml:space="preserve">” </w:t>
      </w:r>
    </w:p>
    <w:p w:rsidR="00E14034" w:rsidRDefault="00E14034" w:rsidP="00C35DD4">
      <w:pPr>
        <w:tabs>
          <w:tab w:val="left" w:pos="690"/>
          <w:tab w:val="left" w:pos="1058"/>
          <w:tab w:val="left" w:pos="1104"/>
          <w:tab w:val="left" w:pos="1794"/>
        </w:tabs>
        <w:ind w:left="1058" w:firstLine="8"/>
        <w:jc w:val="both"/>
      </w:pPr>
    </w:p>
    <w:p w:rsidR="008B0305" w:rsidRDefault="00793613" w:rsidP="0055605B">
      <w:pPr>
        <w:tabs>
          <w:tab w:val="left" w:pos="690"/>
          <w:tab w:val="left" w:pos="1058"/>
          <w:tab w:val="left" w:pos="1104"/>
          <w:tab w:val="left" w:pos="1794"/>
        </w:tabs>
        <w:ind w:left="1066"/>
        <w:jc w:val="both"/>
      </w:pPr>
      <w:r w:rsidRPr="00793613">
        <w:rPr>
          <w:b/>
        </w:rPr>
        <w:t>SP</w:t>
      </w:r>
      <w:r>
        <w:t xml:space="preserve"> </w:t>
      </w:r>
      <w:r w:rsidR="0055605B">
        <w:t xml:space="preserve">K Ihlanfeldt and T. Mayock and R. Cheung, </w:t>
      </w:r>
      <w:r w:rsidR="0055605B">
        <w:rPr>
          <w:iCs/>
        </w:rPr>
        <w:t>“The Incidence of the Land Use Regulatory Tax”</w:t>
      </w:r>
    </w:p>
    <w:p w:rsidR="000031E2" w:rsidRDefault="000031E2">
      <w:pPr>
        <w:pStyle w:val="Footer"/>
        <w:tabs>
          <w:tab w:val="clear" w:pos="4320"/>
          <w:tab w:val="clear" w:pos="8640"/>
          <w:tab w:val="left" w:pos="368"/>
          <w:tab w:val="left" w:pos="690"/>
          <w:tab w:val="left" w:pos="1058"/>
          <w:tab w:val="left" w:pos="1104"/>
          <w:tab w:val="left" w:pos="1426"/>
          <w:tab w:val="left" w:pos="1794"/>
        </w:tabs>
        <w:jc w:val="both"/>
      </w:pPr>
    </w:p>
    <w:p w:rsidR="007C0799" w:rsidRDefault="007C0799">
      <w:pPr>
        <w:pStyle w:val="Footer"/>
        <w:tabs>
          <w:tab w:val="clear" w:pos="4320"/>
          <w:tab w:val="clear" w:pos="8640"/>
          <w:tab w:val="left" w:pos="368"/>
          <w:tab w:val="left" w:pos="690"/>
          <w:tab w:val="left" w:pos="1058"/>
          <w:tab w:val="left" w:pos="1104"/>
          <w:tab w:val="left" w:pos="1426"/>
          <w:tab w:val="left" w:pos="1794"/>
        </w:tabs>
        <w:jc w:val="both"/>
      </w:pPr>
      <w:r>
        <w:t>IV.</w:t>
      </w:r>
      <w:r>
        <w:tab/>
        <w:t>Housing Markets and Housing Policies</w:t>
      </w:r>
    </w:p>
    <w:p w:rsidR="000031E2" w:rsidRDefault="000031E2">
      <w:pPr>
        <w:pStyle w:val="Footer"/>
        <w:tabs>
          <w:tab w:val="clear" w:pos="4320"/>
          <w:tab w:val="clear" w:pos="8640"/>
          <w:tab w:val="left" w:pos="368"/>
          <w:tab w:val="left" w:pos="690"/>
          <w:tab w:val="left" w:pos="1058"/>
          <w:tab w:val="left" w:pos="1104"/>
          <w:tab w:val="left" w:pos="1426"/>
          <w:tab w:val="left" w:pos="1794"/>
        </w:tabs>
        <w:jc w:val="both"/>
      </w:pPr>
    </w:p>
    <w:p w:rsidR="007C0799" w:rsidRDefault="007C0799">
      <w:pPr>
        <w:tabs>
          <w:tab w:val="left" w:pos="690"/>
          <w:tab w:val="left" w:pos="1058"/>
          <w:tab w:val="left" w:pos="1104"/>
          <w:tab w:val="left" w:pos="1426"/>
          <w:tab w:val="left" w:pos="1794"/>
        </w:tabs>
        <w:jc w:val="both"/>
      </w:pPr>
      <w:r>
        <w:tab/>
        <w:t>A.</w:t>
      </w:r>
      <w:r>
        <w:tab/>
        <w:t>Neighborhood Change (Week Seven)</w:t>
      </w:r>
    </w:p>
    <w:p w:rsidR="008B0305" w:rsidRDefault="008B0305">
      <w:pPr>
        <w:tabs>
          <w:tab w:val="left" w:pos="690"/>
          <w:tab w:val="left" w:pos="1058"/>
          <w:tab w:val="left" w:pos="1104"/>
          <w:tab w:val="left" w:pos="1426"/>
          <w:tab w:val="left" w:pos="1794"/>
        </w:tabs>
        <w:jc w:val="both"/>
      </w:pPr>
    </w:p>
    <w:p w:rsidR="00341393" w:rsidRDefault="007C0799" w:rsidP="00486315">
      <w:pPr>
        <w:tabs>
          <w:tab w:val="left" w:pos="690"/>
          <w:tab w:val="left" w:pos="1058"/>
          <w:tab w:val="left" w:pos="1104"/>
          <w:tab w:val="left" w:pos="1794"/>
        </w:tabs>
        <w:ind w:left="1058"/>
        <w:jc w:val="both"/>
      </w:pPr>
      <w:r>
        <w:t xml:space="preserve">Little, James, “The Dynamics of Neighborhood Change,” </w:t>
      </w:r>
    </w:p>
    <w:p w:rsidR="00341393" w:rsidRDefault="00341393" w:rsidP="00486315">
      <w:pPr>
        <w:tabs>
          <w:tab w:val="left" w:pos="690"/>
          <w:tab w:val="left" w:pos="1058"/>
          <w:tab w:val="left" w:pos="1104"/>
          <w:tab w:val="left" w:pos="1794"/>
        </w:tabs>
        <w:ind w:left="1058"/>
        <w:jc w:val="both"/>
      </w:pPr>
    </w:p>
    <w:p w:rsidR="007C0799" w:rsidRDefault="007C0799" w:rsidP="00486315">
      <w:pPr>
        <w:tabs>
          <w:tab w:val="left" w:pos="690"/>
          <w:tab w:val="left" w:pos="1058"/>
          <w:tab w:val="left" w:pos="1104"/>
          <w:tab w:val="left" w:pos="1794"/>
        </w:tabs>
        <w:ind w:left="1058"/>
        <w:jc w:val="both"/>
      </w:pPr>
      <w:r>
        <w:lastRenderedPageBreak/>
        <w:t xml:space="preserve">Lowry, Ira, “Filtering and Housing Standards: A Conceptual Analysis,” </w:t>
      </w:r>
    </w:p>
    <w:p w:rsidR="00FD69F1" w:rsidRDefault="00FD69F1" w:rsidP="00486315">
      <w:pPr>
        <w:tabs>
          <w:tab w:val="left" w:pos="690"/>
          <w:tab w:val="left" w:pos="1058"/>
          <w:tab w:val="left" w:pos="1104"/>
          <w:tab w:val="left" w:pos="1794"/>
        </w:tabs>
        <w:ind w:left="1058"/>
        <w:jc w:val="both"/>
      </w:pPr>
    </w:p>
    <w:p w:rsidR="00FD69F1" w:rsidRDefault="00793613" w:rsidP="00486315">
      <w:pPr>
        <w:tabs>
          <w:tab w:val="left" w:pos="690"/>
          <w:tab w:val="left" w:pos="1058"/>
          <w:tab w:val="left" w:pos="1104"/>
          <w:tab w:val="left" w:pos="1794"/>
        </w:tabs>
        <w:ind w:left="1058"/>
        <w:jc w:val="both"/>
      </w:pPr>
      <w:r w:rsidRPr="00793613">
        <w:rPr>
          <w:b/>
        </w:rPr>
        <w:t>SP</w:t>
      </w:r>
      <w:r>
        <w:t xml:space="preserve"> </w:t>
      </w:r>
      <w:r w:rsidR="00FD69F1" w:rsidRPr="006F1947">
        <w:t>Rossi-</w:t>
      </w:r>
      <w:proofErr w:type="spellStart"/>
      <w:r w:rsidR="00FD69F1" w:rsidRPr="006F1947">
        <w:t>Hansberg</w:t>
      </w:r>
      <w:proofErr w:type="spellEnd"/>
      <w:r w:rsidR="00FD69F1" w:rsidRPr="006F1947">
        <w:t xml:space="preserve">, </w:t>
      </w:r>
      <w:proofErr w:type="spellStart"/>
      <w:r w:rsidR="00FD69F1" w:rsidRPr="006F1947">
        <w:t>Sarte</w:t>
      </w:r>
      <w:proofErr w:type="spellEnd"/>
      <w:r w:rsidR="00FD69F1" w:rsidRPr="006F1947">
        <w:t>, &amp; Owens, “Housing Externalities</w:t>
      </w:r>
      <w:r w:rsidR="00FD69F1">
        <w:t>”</w:t>
      </w:r>
    </w:p>
    <w:p w:rsidR="007C0799" w:rsidRDefault="007C0799">
      <w:pPr>
        <w:tabs>
          <w:tab w:val="left" w:pos="690"/>
          <w:tab w:val="left" w:pos="1058"/>
          <w:tab w:val="left" w:pos="1104"/>
          <w:tab w:val="left" w:pos="1426"/>
          <w:tab w:val="left" w:pos="1794"/>
        </w:tabs>
        <w:jc w:val="both"/>
      </w:pPr>
    </w:p>
    <w:p w:rsidR="007C0799" w:rsidRDefault="007C0799">
      <w:pPr>
        <w:tabs>
          <w:tab w:val="left" w:pos="690"/>
          <w:tab w:val="left" w:pos="1058"/>
          <w:tab w:val="left" w:pos="1104"/>
          <w:tab w:val="left" w:pos="1426"/>
          <w:tab w:val="left" w:pos="1794"/>
        </w:tabs>
        <w:jc w:val="both"/>
      </w:pPr>
      <w:r>
        <w:tab/>
        <w:t>B.</w:t>
      </w:r>
      <w:r>
        <w:tab/>
        <w:t>Residential Segregation (Week Eight)</w:t>
      </w:r>
    </w:p>
    <w:p w:rsidR="008B0305" w:rsidRDefault="008B0305">
      <w:pPr>
        <w:tabs>
          <w:tab w:val="left" w:pos="690"/>
          <w:tab w:val="left" w:pos="1058"/>
          <w:tab w:val="left" w:pos="1104"/>
          <w:tab w:val="left" w:pos="1426"/>
          <w:tab w:val="left" w:pos="1794"/>
        </w:tabs>
        <w:jc w:val="both"/>
      </w:pPr>
    </w:p>
    <w:p w:rsidR="006D7E65" w:rsidRDefault="002D780E" w:rsidP="00AE2D78">
      <w:pPr>
        <w:pStyle w:val="Footer"/>
        <w:tabs>
          <w:tab w:val="clear" w:pos="4320"/>
          <w:tab w:val="clear" w:pos="8640"/>
        </w:tabs>
        <w:ind w:left="1058" w:firstLine="22"/>
        <w:jc w:val="both"/>
      </w:pPr>
      <w:r w:rsidRPr="002D780E">
        <w:rPr>
          <w:b/>
        </w:rPr>
        <w:t>SP</w:t>
      </w:r>
      <w:r>
        <w:t xml:space="preserve"> Ihlanfeldt and Mayock </w:t>
      </w:r>
      <w:r w:rsidR="00A22EE8">
        <w:rPr>
          <w:rFonts w:eastAsia="Droid Sans Fallback"/>
          <w:color w:val="00000A"/>
          <w:szCs w:val="24"/>
        </w:rPr>
        <w:t>“School Segregation and the Fore</w:t>
      </w:r>
      <w:r>
        <w:rPr>
          <w:rFonts w:eastAsia="Droid Sans Fallback"/>
          <w:color w:val="00000A"/>
          <w:szCs w:val="24"/>
        </w:rPr>
        <w:t xml:space="preserve">closure Crisis”, </w:t>
      </w:r>
    </w:p>
    <w:p w:rsidR="00E14034" w:rsidRDefault="00E14034" w:rsidP="00AE2D78">
      <w:pPr>
        <w:pStyle w:val="Footer"/>
        <w:tabs>
          <w:tab w:val="clear" w:pos="4320"/>
          <w:tab w:val="clear" w:pos="8640"/>
        </w:tabs>
        <w:ind w:left="1058" w:firstLine="22"/>
        <w:jc w:val="both"/>
      </w:pPr>
    </w:p>
    <w:p w:rsidR="00212560" w:rsidRDefault="003767E5" w:rsidP="00C35DD4">
      <w:pPr>
        <w:tabs>
          <w:tab w:val="left" w:pos="690"/>
          <w:tab w:val="left" w:pos="1058"/>
          <w:tab w:val="left" w:pos="1104"/>
          <w:tab w:val="left" w:pos="1426"/>
          <w:tab w:val="left" w:pos="1794"/>
        </w:tabs>
        <w:ind w:left="736" w:hanging="376"/>
        <w:jc w:val="both"/>
      </w:pPr>
      <w:r>
        <w:tab/>
      </w:r>
      <w:r>
        <w:tab/>
      </w:r>
      <w:r>
        <w:tab/>
      </w:r>
      <w:r w:rsidR="004035C3">
        <w:t xml:space="preserve">Leah Platt </w:t>
      </w:r>
      <w:proofErr w:type="spellStart"/>
      <w:r w:rsidR="004035C3">
        <w:t>Boustan</w:t>
      </w:r>
      <w:proofErr w:type="spellEnd"/>
      <w:r w:rsidR="004035C3">
        <w:t>, “Racial Residential Segregation in American Cities”</w:t>
      </w:r>
    </w:p>
    <w:p w:rsidR="00A531F1" w:rsidRDefault="00A531F1" w:rsidP="00C35DD4">
      <w:pPr>
        <w:tabs>
          <w:tab w:val="left" w:pos="690"/>
          <w:tab w:val="left" w:pos="1058"/>
          <w:tab w:val="left" w:pos="1104"/>
          <w:tab w:val="left" w:pos="1426"/>
          <w:tab w:val="left" w:pos="1794"/>
        </w:tabs>
        <w:ind w:left="736" w:hanging="376"/>
        <w:jc w:val="both"/>
      </w:pPr>
    </w:p>
    <w:p w:rsidR="00A531F1" w:rsidRDefault="00A531F1" w:rsidP="00C35DD4">
      <w:pPr>
        <w:tabs>
          <w:tab w:val="left" w:pos="690"/>
          <w:tab w:val="left" w:pos="1058"/>
          <w:tab w:val="left" w:pos="1104"/>
          <w:tab w:val="left" w:pos="1426"/>
          <w:tab w:val="left" w:pos="1794"/>
        </w:tabs>
        <w:ind w:left="736" w:hanging="376"/>
        <w:jc w:val="both"/>
      </w:pPr>
      <w:r>
        <w:tab/>
      </w:r>
      <w:r>
        <w:tab/>
      </w:r>
      <w:r>
        <w:tab/>
      </w:r>
      <w:r w:rsidR="00793613" w:rsidRPr="00793613">
        <w:rPr>
          <w:b/>
        </w:rPr>
        <w:t>SP</w:t>
      </w:r>
      <w:r w:rsidR="00793613">
        <w:t xml:space="preserve"> </w:t>
      </w:r>
      <w:r w:rsidRPr="00A531F1">
        <w:t>K. Ihlanfe</w:t>
      </w:r>
      <w:r>
        <w:t>ldt and T. Mayock,</w:t>
      </w:r>
      <w:r w:rsidRPr="00A531F1">
        <w:t xml:space="preserve"> “Price Discrimination in the Housing Market,”</w:t>
      </w:r>
    </w:p>
    <w:p w:rsidR="007C0799" w:rsidRDefault="007C0799">
      <w:pPr>
        <w:pStyle w:val="Footer"/>
        <w:tabs>
          <w:tab w:val="clear" w:pos="4320"/>
          <w:tab w:val="clear" w:pos="8640"/>
        </w:tabs>
        <w:ind w:left="1440" w:hanging="360"/>
        <w:jc w:val="both"/>
      </w:pPr>
    </w:p>
    <w:p w:rsidR="007C0799" w:rsidRDefault="007C0799" w:rsidP="00AE2D78">
      <w:pPr>
        <w:pStyle w:val="Footer"/>
        <w:tabs>
          <w:tab w:val="clear" w:pos="4320"/>
          <w:tab w:val="clear" w:pos="8640"/>
        </w:tabs>
        <w:ind w:left="1058" w:hanging="368"/>
        <w:jc w:val="both"/>
      </w:pPr>
      <w:r>
        <w:t>C.</w:t>
      </w:r>
      <w:r>
        <w:tab/>
        <w:t>Housing Policies (Week Nine)</w:t>
      </w:r>
    </w:p>
    <w:p w:rsidR="008B0305" w:rsidRDefault="008B0305" w:rsidP="00AE2D78">
      <w:pPr>
        <w:pStyle w:val="Footer"/>
        <w:tabs>
          <w:tab w:val="clear" w:pos="4320"/>
          <w:tab w:val="clear" w:pos="8640"/>
        </w:tabs>
        <w:ind w:left="1058" w:hanging="368"/>
        <w:jc w:val="both"/>
      </w:pPr>
    </w:p>
    <w:p w:rsidR="00A22EE8" w:rsidRDefault="00A22EE8" w:rsidP="00A22EE8">
      <w:pPr>
        <w:pStyle w:val="Footer"/>
        <w:ind w:left="1440" w:hanging="360"/>
      </w:pPr>
      <w:r>
        <w:t xml:space="preserve">Edgar Olsen and Jeffrey </w:t>
      </w:r>
      <w:proofErr w:type="spellStart"/>
      <w:r>
        <w:t>Zabel</w:t>
      </w:r>
      <w:proofErr w:type="spellEnd"/>
      <w:r>
        <w:t xml:space="preserve"> “</w:t>
      </w:r>
      <w:r>
        <w:t>United States Housing Policy</w:t>
      </w:r>
      <w:r>
        <w:t>”</w:t>
      </w:r>
    </w:p>
    <w:p w:rsidR="00A531F1" w:rsidRDefault="00A531F1">
      <w:pPr>
        <w:pStyle w:val="Footer"/>
        <w:tabs>
          <w:tab w:val="clear" w:pos="4320"/>
          <w:tab w:val="clear" w:pos="8640"/>
        </w:tabs>
        <w:ind w:left="1440" w:hanging="360"/>
      </w:pPr>
    </w:p>
    <w:p w:rsidR="00A531F1" w:rsidRDefault="007C0799" w:rsidP="00A531F1">
      <w:pPr>
        <w:pStyle w:val="Footer"/>
        <w:numPr>
          <w:ilvl w:val="2"/>
          <w:numId w:val="2"/>
        </w:numPr>
        <w:tabs>
          <w:tab w:val="clear" w:pos="2340"/>
          <w:tab w:val="clear" w:pos="4320"/>
          <w:tab w:val="clear" w:pos="8640"/>
        </w:tabs>
        <w:ind w:left="1058" w:hanging="368"/>
        <w:jc w:val="both"/>
      </w:pPr>
      <w:r>
        <w:t>Hedonic Price Models (Week Nine)</w:t>
      </w:r>
    </w:p>
    <w:p w:rsidR="00A531F1" w:rsidRDefault="00A531F1" w:rsidP="009B06A0">
      <w:pPr>
        <w:pStyle w:val="Footer"/>
        <w:tabs>
          <w:tab w:val="clear" w:pos="4320"/>
          <w:tab w:val="clear" w:pos="8640"/>
        </w:tabs>
        <w:jc w:val="both"/>
      </w:pPr>
    </w:p>
    <w:p w:rsidR="00A531F1" w:rsidRDefault="00A531F1" w:rsidP="00AE2D78">
      <w:pPr>
        <w:pStyle w:val="Footer"/>
        <w:tabs>
          <w:tab w:val="clear" w:pos="4320"/>
          <w:tab w:val="clear" w:pos="8640"/>
        </w:tabs>
        <w:ind w:left="1058"/>
        <w:jc w:val="both"/>
      </w:pPr>
      <w:r>
        <w:t>L.O. Taylor,</w:t>
      </w:r>
      <w:r w:rsidR="009B06A0">
        <w:t xml:space="preserve"> “Hedonics”</w:t>
      </w:r>
    </w:p>
    <w:p w:rsidR="009B06A0" w:rsidRDefault="009B06A0" w:rsidP="00AE2D78">
      <w:pPr>
        <w:pStyle w:val="Footer"/>
        <w:tabs>
          <w:tab w:val="clear" w:pos="4320"/>
          <w:tab w:val="clear" w:pos="8640"/>
        </w:tabs>
        <w:ind w:left="1058"/>
        <w:jc w:val="both"/>
      </w:pPr>
    </w:p>
    <w:p w:rsidR="007C0799" w:rsidRDefault="007C0799" w:rsidP="00AE2D78">
      <w:pPr>
        <w:pStyle w:val="Footer"/>
        <w:tabs>
          <w:tab w:val="clear" w:pos="4320"/>
          <w:tab w:val="clear" w:pos="8640"/>
        </w:tabs>
        <w:ind w:left="1058"/>
        <w:jc w:val="both"/>
      </w:pPr>
      <w:r>
        <w:t>K. Ihlanfeldt and L. Taylor, “Externality effects of small-scale hazardous waste sites: evidence from urban commercial property</w:t>
      </w:r>
      <w:r w:rsidR="006D7E65">
        <w:t xml:space="preserve"> </w:t>
      </w:r>
    </w:p>
    <w:p w:rsidR="00C91F0A" w:rsidRDefault="00C91F0A" w:rsidP="00AE2D78">
      <w:pPr>
        <w:pStyle w:val="Footer"/>
        <w:tabs>
          <w:tab w:val="clear" w:pos="4320"/>
          <w:tab w:val="clear" w:pos="8640"/>
        </w:tabs>
        <w:ind w:left="1058"/>
        <w:jc w:val="both"/>
      </w:pPr>
    </w:p>
    <w:p w:rsidR="00C91F0A" w:rsidRDefault="00793613" w:rsidP="00AE2D78">
      <w:pPr>
        <w:pStyle w:val="Footer"/>
        <w:tabs>
          <w:tab w:val="clear" w:pos="4320"/>
          <w:tab w:val="clear" w:pos="8640"/>
        </w:tabs>
        <w:ind w:left="1058"/>
        <w:jc w:val="both"/>
      </w:pPr>
      <w:r w:rsidRPr="00793613">
        <w:rPr>
          <w:b/>
        </w:rPr>
        <w:t>SP</w:t>
      </w:r>
      <w:r>
        <w:t xml:space="preserve"> </w:t>
      </w:r>
      <w:r w:rsidR="00C91F0A">
        <w:t>K.A. Kiel and M. Williams,</w:t>
      </w:r>
      <w:r w:rsidR="00C91F0A" w:rsidRPr="00C91F0A">
        <w:t xml:space="preserve"> "The Impact of Superfund Sites on Local Property Values: Are all Sites the Same?"  </w:t>
      </w:r>
    </w:p>
    <w:p w:rsidR="00C91F0A" w:rsidRDefault="00C91F0A" w:rsidP="00AE2D78">
      <w:pPr>
        <w:pStyle w:val="Footer"/>
        <w:tabs>
          <w:tab w:val="clear" w:pos="4320"/>
          <w:tab w:val="clear" w:pos="8640"/>
        </w:tabs>
        <w:ind w:left="1058"/>
        <w:jc w:val="both"/>
      </w:pPr>
    </w:p>
    <w:p w:rsidR="00C91F0A" w:rsidRDefault="00C91F0A" w:rsidP="00AE2D78">
      <w:pPr>
        <w:pStyle w:val="Footer"/>
        <w:tabs>
          <w:tab w:val="clear" w:pos="4320"/>
          <w:tab w:val="clear" w:pos="8640"/>
        </w:tabs>
        <w:ind w:left="1058"/>
        <w:jc w:val="both"/>
      </w:pPr>
      <w:r>
        <w:t>D.P. McMillen, "Airport Expansions and Property Values: The case of Chicago O'Hare Airport"</w:t>
      </w:r>
    </w:p>
    <w:p w:rsidR="009C40FD" w:rsidRDefault="009C40FD" w:rsidP="00A531F1">
      <w:pPr>
        <w:pStyle w:val="Footer"/>
        <w:tabs>
          <w:tab w:val="clear" w:pos="4320"/>
          <w:tab w:val="clear" w:pos="8640"/>
        </w:tabs>
        <w:jc w:val="both"/>
      </w:pPr>
    </w:p>
    <w:p w:rsidR="007C0799" w:rsidRDefault="007C0799">
      <w:pPr>
        <w:pStyle w:val="Footer"/>
        <w:tabs>
          <w:tab w:val="clear" w:pos="4320"/>
          <w:tab w:val="clear" w:pos="8640"/>
        </w:tabs>
        <w:jc w:val="both"/>
      </w:pPr>
    </w:p>
    <w:p w:rsidR="007C0799" w:rsidRDefault="007C0799" w:rsidP="00AE2D78">
      <w:pPr>
        <w:pStyle w:val="Footer"/>
        <w:tabs>
          <w:tab w:val="clear" w:pos="4320"/>
          <w:tab w:val="clear" w:pos="8640"/>
          <w:tab w:val="left" w:pos="368"/>
        </w:tabs>
        <w:jc w:val="both"/>
      </w:pPr>
      <w:r>
        <w:t>V.</w:t>
      </w:r>
      <w:r w:rsidR="00AE2D78">
        <w:tab/>
      </w:r>
      <w:r w:rsidR="00AE2D78">
        <w:tab/>
      </w:r>
      <w:r>
        <w:t>Urban Transportation (Week Ten)</w:t>
      </w:r>
    </w:p>
    <w:p w:rsidR="00220C3E" w:rsidRDefault="00220C3E" w:rsidP="00AE2D78">
      <w:pPr>
        <w:pStyle w:val="Footer"/>
        <w:tabs>
          <w:tab w:val="clear" w:pos="4320"/>
          <w:tab w:val="clear" w:pos="8640"/>
          <w:tab w:val="left" w:pos="368"/>
        </w:tabs>
        <w:jc w:val="both"/>
      </w:pPr>
    </w:p>
    <w:p w:rsidR="00434BEC" w:rsidRDefault="00793613" w:rsidP="009C40FD">
      <w:pPr>
        <w:pStyle w:val="Footer"/>
        <w:tabs>
          <w:tab w:val="clear" w:pos="4320"/>
          <w:tab w:val="clear" w:pos="8640"/>
          <w:tab w:val="left" w:pos="368"/>
        </w:tabs>
        <w:ind w:left="1080"/>
        <w:jc w:val="both"/>
      </w:pPr>
      <w:r w:rsidRPr="00793613">
        <w:rPr>
          <w:b/>
        </w:rPr>
        <w:t>SP</w:t>
      </w:r>
      <w:r>
        <w:t xml:space="preserve"> </w:t>
      </w:r>
      <w:r w:rsidR="00E41B7E">
        <w:t>Aisling Reynolds-</w:t>
      </w:r>
      <w:proofErr w:type="spellStart"/>
      <w:r w:rsidR="00E41B7E">
        <w:t>Feighan</w:t>
      </w:r>
      <w:proofErr w:type="spellEnd"/>
      <w:r w:rsidR="00E41B7E">
        <w:t xml:space="preserve"> and Roger Vickerman, “Transportation Economics for Planners in the Twenty-First Century”</w:t>
      </w:r>
      <w:r w:rsidR="006D7E65">
        <w:t xml:space="preserve"> </w:t>
      </w:r>
    </w:p>
    <w:p w:rsidR="006D7E65" w:rsidRDefault="006D7E65" w:rsidP="009C40FD">
      <w:pPr>
        <w:pStyle w:val="Footer"/>
        <w:tabs>
          <w:tab w:val="clear" w:pos="4320"/>
          <w:tab w:val="clear" w:pos="8640"/>
          <w:tab w:val="left" w:pos="368"/>
        </w:tabs>
        <w:ind w:left="1080"/>
        <w:jc w:val="both"/>
      </w:pPr>
    </w:p>
    <w:p w:rsidR="00434BEC" w:rsidRDefault="00E41B7E" w:rsidP="009C40FD">
      <w:pPr>
        <w:pStyle w:val="Footer"/>
        <w:tabs>
          <w:tab w:val="clear" w:pos="4320"/>
          <w:tab w:val="clear" w:pos="8640"/>
          <w:tab w:val="left" w:pos="368"/>
        </w:tabs>
        <w:ind w:left="1080"/>
        <w:jc w:val="both"/>
      </w:pPr>
      <w:r>
        <w:t>Genevieve Giuliano, “Transportation Policy: Public Transit, Settlement Patterns, and Equity in the United States”</w:t>
      </w:r>
    </w:p>
    <w:p w:rsidR="000031E2" w:rsidRDefault="00BD621D" w:rsidP="00BD621D">
      <w:pPr>
        <w:pStyle w:val="Footer"/>
        <w:tabs>
          <w:tab w:val="clear" w:pos="4320"/>
          <w:tab w:val="clear" w:pos="8640"/>
          <w:tab w:val="left" w:pos="368"/>
        </w:tabs>
        <w:ind w:left="736"/>
        <w:jc w:val="both"/>
      </w:pPr>
      <w:r>
        <w:tab/>
      </w:r>
      <w:r>
        <w:tab/>
      </w:r>
      <w:r>
        <w:tab/>
      </w:r>
      <w:r>
        <w:tab/>
      </w:r>
    </w:p>
    <w:p w:rsidR="007C0799" w:rsidRDefault="00BD621D">
      <w:pPr>
        <w:pStyle w:val="Footer"/>
        <w:tabs>
          <w:tab w:val="clear" w:pos="4320"/>
          <w:tab w:val="clear" w:pos="8640"/>
          <w:tab w:val="left" w:pos="368"/>
          <w:tab w:val="left" w:pos="1104"/>
        </w:tabs>
        <w:jc w:val="both"/>
      </w:pPr>
      <w:r>
        <w:tab/>
      </w:r>
      <w:r>
        <w:tab/>
      </w:r>
    </w:p>
    <w:p w:rsidR="007C0799" w:rsidRDefault="007C0799" w:rsidP="00AE2D78">
      <w:pPr>
        <w:pStyle w:val="Footer"/>
        <w:tabs>
          <w:tab w:val="clear" w:pos="4320"/>
          <w:tab w:val="clear" w:pos="8640"/>
          <w:tab w:val="left" w:pos="368"/>
          <w:tab w:val="left" w:pos="1104"/>
        </w:tabs>
        <w:ind w:left="736" w:hanging="736"/>
        <w:jc w:val="both"/>
      </w:pPr>
      <w:r>
        <w:t>VI.</w:t>
      </w:r>
      <w:r w:rsidR="00AE2D78">
        <w:tab/>
      </w:r>
      <w:r w:rsidR="00AE2D78">
        <w:tab/>
      </w:r>
      <w:r>
        <w:t>Urban Poverty (Week Eleven)</w:t>
      </w:r>
    </w:p>
    <w:p w:rsidR="00856A9A" w:rsidRDefault="00856A9A" w:rsidP="00AE2D78">
      <w:pPr>
        <w:pStyle w:val="Footer"/>
        <w:tabs>
          <w:tab w:val="clear" w:pos="4320"/>
          <w:tab w:val="clear" w:pos="8640"/>
          <w:tab w:val="left" w:pos="368"/>
          <w:tab w:val="left" w:pos="1104"/>
        </w:tabs>
        <w:ind w:left="736" w:hanging="736"/>
        <w:jc w:val="both"/>
      </w:pPr>
    </w:p>
    <w:p w:rsidR="00856A9A" w:rsidRDefault="00856A9A" w:rsidP="00C91F0A">
      <w:pPr>
        <w:pStyle w:val="Footer"/>
        <w:tabs>
          <w:tab w:val="clear" w:pos="4320"/>
          <w:tab w:val="clear" w:pos="8640"/>
          <w:tab w:val="left" w:pos="368"/>
          <w:tab w:val="left" w:pos="1104"/>
        </w:tabs>
        <w:ind w:left="1080" w:hanging="736"/>
        <w:jc w:val="both"/>
      </w:pPr>
      <w:r>
        <w:tab/>
      </w:r>
      <w:r>
        <w:tab/>
      </w:r>
      <w:r w:rsidRPr="00793613">
        <w:rPr>
          <w:b/>
        </w:rPr>
        <w:tab/>
      </w:r>
      <w:r w:rsidR="00793613" w:rsidRPr="00793613">
        <w:rPr>
          <w:b/>
        </w:rPr>
        <w:t>SP</w:t>
      </w:r>
      <w:r w:rsidR="00793613">
        <w:t xml:space="preserve"> </w:t>
      </w:r>
      <w:r w:rsidRPr="00856A9A">
        <w:t xml:space="preserve">E.L. </w:t>
      </w:r>
      <w:proofErr w:type="spellStart"/>
      <w:r w:rsidRPr="00856A9A">
        <w:t>Glaese</w:t>
      </w:r>
      <w:r w:rsidR="00C91F0A">
        <w:t>r</w:t>
      </w:r>
      <w:proofErr w:type="spellEnd"/>
      <w:r w:rsidR="00C91F0A">
        <w:t>, M.E. Kahn and J. Rappaport,</w:t>
      </w:r>
      <w:r w:rsidRPr="00856A9A">
        <w:t xml:space="preserve"> "Why Do the Poor Live in Cities?  The Role of Public Transportation."</w:t>
      </w:r>
    </w:p>
    <w:p w:rsidR="000031E2" w:rsidRDefault="000031E2" w:rsidP="00AE2D78">
      <w:pPr>
        <w:pStyle w:val="Footer"/>
        <w:tabs>
          <w:tab w:val="clear" w:pos="4320"/>
          <w:tab w:val="clear" w:pos="8640"/>
          <w:tab w:val="left" w:pos="368"/>
          <w:tab w:val="left" w:pos="1104"/>
        </w:tabs>
        <w:ind w:left="736" w:hanging="736"/>
        <w:jc w:val="both"/>
      </w:pPr>
    </w:p>
    <w:p w:rsidR="007C0799" w:rsidRDefault="007C0799" w:rsidP="009C40FD">
      <w:pPr>
        <w:pStyle w:val="Footer"/>
        <w:tabs>
          <w:tab w:val="clear" w:pos="4320"/>
          <w:tab w:val="clear" w:pos="8640"/>
          <w:tab w:val="left" w:pos="368"/>
          <w:tab w:val="left" w:pos="736"/>
        </w:tabs>
        <w:ind w:left="1080"/>
        <w:jc w:val="both"/>
      </w:pPr>
      <w:r>
        <w:t xml:space="preserve">Ihlanfeldt, K. “The Geography of </w:t>
      </w:r>
      <w:r w:rsidR="007569CD">
        <w:t xml:space="preserve">Economic and Social Opportunity </w:t>
      </w:r>
      <w:r>
        <w:t xml:space="preserve">Within </w:t>
      </w:r>
      <w:r w:rsidR="009C40FD">
        <w:t xml:space="preserve">Metropolitan Areas” </w:t>
      </w:r>
    </w:p>
    <w:p w:rsidR="002D780E" w:rsidRDefault="002D780E" w:rsidP="002D780E">
      <w:pPr>
        <w:pStyle w:val="Footer"/>
        <w:tabs>
          <w:tab w:val="left" w:pos="368"/>
          <w:tab w:val="left" w:pos="736"/>
        </w:tabs>
        <w:ind w:left="1080"/>
        <w:jc w:val="both"/>
      </w:pPr>
      <w:r w:rsidRPr="002D780E">
        <w:rPr>
          <w:b/>
        </w:rPr>
        <w:lastRenderedPageBreak/>
        <w:t>SP</w:t>
      </w:r>
      <w:r>
        <w:t xml:space="preserve"> Raj </w:t>
      </w:r>
      <w:proofErr w:type="spellStart"/>
      <w:r>
        <w:t>Chetty</w:t>
      </w:r>
      <w:proofErr w:type="spellEnd"/>
      <w:r>
        <w:t xml:space="preserve"> and others “</w:t>
      </w:r>
      <w:r>
        <w:t>Where is the Land of Opportunity?</w:t>
      </w:r>
    </w:p>
    <w:p w:rsidR="002D780E" w:rsidRDefault="002D780E" w:rsidP="002D780E">
      <w:pPr>
        <w:pStyle w:val="Footer"/>
        <w:tabs>
          <w:tab w:val="left" w:pos="368"/>
          <w:tab w:val="left" w:pos="736"/>
        </w:tabs>
        <w:ind w:left="1080"/>
        <w:jc w:val="both"/>
      </w:pPr>
      <w:r>
        <w:t>The Geography of Intergenerational Mobility in the United States</w:t>
      </w:r>
      <w:r>
        <w:t>”</w:t>
      </w:r>
    </w:p>
    <w:p w:rsidR="00220C3E" w:rsidRDefault="00220C3E" w:rsidP="002D780E">
      <w:pPr>
        <w:pStyle w:val="Footer"/>
        <w:tabs>
          <w:tab w:val="clear" w:pos="4320"/>
          <w:tab w:val="clear" w:pos="8640"/>
          <w:tab w:val="left" w:pos="368"/>
          <w:tab w:val="left" w:pos="736"/>
        </w:tabs>
        <w:jc w:val="both"/>
      </w:pPr>
    </w:p>
    <w:p w:rsidR="007C0799" w:rsidRDefault="007F7250" w:rsidP="009C40FD">
      <w:pPr>
        <w:pStyle w:val="Footer"/>
        <w:tabs>
          <w:tab w:val="clear" w:pos="4320"/>
          <w:tab w:val="clear" w:pos="8640"/>
          <w:tab w:val="left" w:pos="368"/>
        </w:tabs>
        <w:ind w:left="736" w:firstLine="344"/>
        <w:jc w:val="both"/>
      </w:pPr>
      <w:r>
        <w:t xml:space="preserve">K. Ihlanfeldt </w:t>
      </w:r>
      <w:r w:rsidR="00212560">
        <w:t>“A Primer on Spatial Mismatch Within Urban Labor Markets”</w:t>
      </w:r>
    </w:p>
    <w:p w:rsidR="006A36EF" w:rsidRDefault="006A36EF" w:rsidP="0020684F">
      <w:pPr>
        <w:pStyle w:val="Footer"/>
        <w:tabs>
          <w:tab w:val="clear" w:pos="4320"/>
          <w:tab w:val="clear" w:pos="8640"/>
          <w:tab w:val="left" w:pos="368"/>
        </w:tabs>
        <w:ind w:left="736"/>
        <w:jc w:val="both"/>
      </w:pPr>
    </w:p>
    <w:p w:rsidR="006A36EF" w:rsidRPr="006A36EF" w:rsidRDefault="00793613" w:rsidP="009C40FD">
      <w:pPr>
        <w:pStyle w:val="Footer"/>
        <w:tabs>
          <w:tab w:val="left" w:pos="368"/>
        </w:tabs>
        <w:ind w:left="736" w:firstLine="344"/>
        <w:jc w:val="both"/>
      </w:pPr>
      <w:r w:rsidRPr="00793613">
        <w:rPr>
          <w:b/>
        </w:rPr>
        <w:t>SP</w:t>
      </w:r>
      <w:r>
        <w:t xml:space="preserve"> </w:t>
      </w:r>
      <w:r w:rsidR="006A36EF" w:rsidRPr="006A36EF">
        <w:t xml:space="preserve">Kling, Jeffrey R., Jeffrey B. </w:t>
      </w:r>
      <w:proofErr w:type="spellStart"/>
      <w:r w:rsidR="006A36EF" w:rsidRPr="006A36EF">
        <w:t>Liebman</w:t>
      </w:r>
      <w:proofErr w:type="spellEnd"/>
      <w:r w:rsidR="006A36EF" w:rsidRPr="006A36EF">
        <w:t>, and Lawrence F. Katz, “Experimental</w:t>
      </w:r>
    </w:p>
    <w:p w:rsidR="006A36EF" w:rsidRDefault="006A36EF" w:rsidP="009C40FD">
      <w:pPr>
        <w:pStyle w:val="Footer"/>
        <w:tabs>
          <w:tab w:val="clear" w:pos="4320"/>
          <w:tab w:val="clear" w:pos="8640"/>
          <w:tab w:val="left" w:pos="368"/>
        </w:tabs>
        <w:ind w:left="736" w:firstLine="344"/>
        <w:jc w:val="both"/>
      </w:pPr>
      <w:r w:rsidRPr="006A36EF">
        <w:t>Analysis of Neighborhood Effects.”</w:t>
      </w:r>
    </w:p>
    <w:p w:rsidR="00212560" w:rsidRPr="00BB6C61" w:rsidRDefault="00212560" w:rsidP="00212560">
      <w:pPr>
        <w:tabs>
          <w:tab w:val="left" w:pos="690"/>
          <w:tab w:val="left" w:pos="1058"/>
          <w:tab w:val="left" w:pos="1104"/>
          <w:tab w:val="left" w:pos="1426"/>
          <w:tab w:val="left" w:pos="1794"/>
        </w:tabs>
        <w:ind w:left="736" w:hanging="376"/>
        <w:jc w:val="both"/>
      </w:pPr>
      <w:r>
        <w:tab/>
      </w:r>
    </w:p>
    <w:p w:rsidR="007C0799" w:rsidRDefault="007C0799">
      <w:pPr>
        <w:pStyle w:val="Footer"/>
        <w:tabs>
          <w:tab w:val="clear" w:pos="4320"/>
          <w:tab w:val="clear" w:pos="8640"/>
          <w:tab w:val="left" w:pos="368"/>
          <w:tab w:val="left" w:pos="1104"/>
        </w:tabs>
        <w:jc w:val="both"/>
      </w:pPr>
    </w:p>
    <w:p w:rsidR="007C0799" w:rsidRDefault="007C0799" w:rsidP="0020684F">
      <w:pPr>
        <w:pStyle w:val="Footer"/>
        <w:tabs>
          <w:tab w:val="clear" w:pos="4320"/>
          <w:tab w:val="clear" w:pos="8640"/>
          <w:tab w:val="left" w:pos="368"/>
          <w:tab w:val="left" w:pos="1104"/>
        </w:tabs>
        <w:ind w:left="736" w:hanging="736"/>
        <w:jc w:val="both"/>
      </w:pPr>
      <w:r>
        <w:t>VII.</w:t>
      </w:r>
      <w:r w:rsidR="0020684F">
        <w:tab/>
      </w:r>
      <w:r>
        <w:t>Urban Public Finance (Week Twelve)</w:t>
      </w:r>
    </w:p>
    <w:p w:rsidR="000031E2" w:rsidRDefault="000031E2" w:rsidP="0020684F">
      <w:pPr>
        <w:pStyle w:val="Footer"/>
        <w:tabs>
          <w:tab w:val="clear" w:pos="4320"/>
          <w:tab w:val="clear" w:pos="8640"/>
          <w:tab w:val="left" w:pos="368"/>
          <w:tab w:val="left" w:pos="1104"/>
        </w:tabs>
        <w:ind w:left="736" w:hanging="736"/>
        <w:jc w:val="both"/>
      </w:pPr>
    </w:p>
    <w:p w:rsidR="007C0799" w:rsidRDefault="00A45727" w:rsidP="009C40FD">
      <w:pPr>
        <w:pStyle w:val="Footer"/>
        <w:tabs>
          <w:tab w:val="clear" w:pos="4320"/>
          <w:tab w:val="clear" w:pos="8640"/>
          <w:tab w:val="left" w:pos="368"/>
          <w:tab w:val="left" w:pos="1104"/>
        </w:tabs>
        <w:ind w:left="736" w:firstLine="344"/>
        <w:jc w:val="both"/>
      </w:pPr>
      <w:r w:rsidRPr="00A45727">
        <w:rPr>
          <w:b/>
        </w:rPr>
        <w:t>SP</w:t>
      </w:r>
      <w:r>
        <w:t xml:space="preserve"> </w:t>
      </w:r>
      <w:r w:rsidR="007C0799">
        <w:t xml:space="preserve">Charles </w:t>
      </w:r>
      <w:proofErr w:type="spellStart"/>
      <w:r w:rsidR="007C0799">
        <w:t>Tiebout</w:t>
      </w:r>
      <w:proofErr w:type="spellEnd"/>
      <w:r w:rsidR="007C0799">
        <w:t>, “A Pur</w:t>
      </w:r>
      <w:r w:rsidR="009C40FD">
        <w:t>e Theory of Local Expenditures”</w:t>
      </w:r>
    </w:p>
    <w:p w:rsidR="00220C3E" w:rsidRDefault="00220C3E" w:rsidP="0020684F">
      <w:pPr>
        <w:pStyle w:val="Footer"/>
        <w:tabs>
          <w:tab w:val="clear" w:pos="4320"/>
          <w:tab w:val="clear" w:pos="8640"/>
          <w:tab w:val="left" w:pos="368"/>
          <w:tab w:val="left" w:pos="1104"/>
        </w:tabs>
        <w:ind w:left="736"/>
        <w:jc w:val="both"/>
      </w:pPr>
    </w:p>
    <w:p w:rsidR="007C0799" w:rsidRDefault="007C0799" w:rsidP="009C40FD">
      <w:pPr>
        <w:pStyle w:val="Footer"/>
        <w:tabs>
          <w:tab w:val="clear" w:pos="4320"/>
          <w:tab w:val="clear" w:pos="8640"/>
          <w:tab w:val="left" w:pos="368"/>
        </w:tabs>
        <w:ind w:left="1080"/>
        <w:jc w:val="both"/>
      </w:pPr>
      <w:r>
        <w:t>K. Ihlanfeldt and T. Shaughnessy, “An Empirical Investigation of the Effects of Impact Fees on Housing and Land Markets</w:t>
      </w:r>
      <w:r w:rsidR="00E14034">
        <w:t>”</w:t>
      </w:r>
      <w:r w:rsidR="00220C3E">
        <w:t xml:space="preserve"> </w:t>
      </w:r>
    </w:p>
    <w:p w:rsidR="00220C3E" w:rsidRDefault="00220C3E" w:rsidP="0020684F">
      <w:pPr>
        <w:pStyle w:val="Footer"/>
        <w:tabs>
          <w:tab w:val="clear" w:pos="4320"/>
          <w:tab w:val="clear" w:pos="8640"/>
          <w:tab w:val="left" w:pos="368"/>
        </w:tabs>
        <w:ind w:left="736"/>
        <w:jc w:val="both"/>
      </w:pPr>
    </w:p>
    <w:p w:rsidR="00FD69F1" w:rsidRPr="00FD69F1" w:rsidRDefault="00E04399" w:rsidP="00A45727">
      <w:pPr>
        <w:tabs>
          <w:tab w:val="left" w:pos="736"/>
          <w:tab w:val="left" w:pos="1058"/>
          <w:tab w:val="left" w:pos="1104"/>
          <w:tab w:val="left" w:pos="1426"/>
          <w:tab w:val="left" w:pos="1794"/>
        </w:tabs>
        <w:ind w:left="1058" w:hanging="376"/>
        <w:jc w:val="both"/>
      </w:pPr>
      <w:r>
        <w:tab/>
      </w:r>
      <w:r w:rsidR="009C40FD">
        <w:tab/>
      </w:r>
      <w:r w:rsidR="00FE4778">
        <w:t xml:space="preserve">Stephen Ross and John </w:t>
      </w:r>
      <w:proofErr w:type="spellStart"/>
      <w:r w:rsidR="00FE4778">
        <w:t>Yinger</w:t>
      </w:r>
      <w:proofErr w:type="spellEnd"/>
      <w:r w:rsidR="00FE4778">
        <w:t xml:space="preserve">, “Sorting and Voting: A Review of the </w:t>
      </w:r>
      <w:r w:rsidR="00A45727">
        <w:t>Literature</w:t>
      </w:r>
      <w:r w:rsidR="00FE4778">
        <w:t xml:space="preserve"> on Urban Public Finance</w:t>
      </w:r>
      <w:r w:rsidR="00A45727">
        <w:t>”</w:t>
      </w:r>
      <w:r w:rsidR="00FD69F1">
        <w:tab/>
      </w:r>
    </w:p>
    <w:p w:rsidR="00FD69F1" w:rsidRDefault="00FD69F1" w:rsidP="00FD69F1">
      <w:pPr>
        <w:tabs>
          <w:tab w:val="left" w:pos="736"/>
          <w:tab w:val="left" w:pos="1058"/>
          <w:tab w:val="left" w:pos="1104"/>
          <w:tab w:val="left" w:pos="1426"/>
          <w:tab w:val="left" w:pos="1794"/>
        </w:tabs>
        <w:ind w:left="1058" w:hanging="376"/>
        <w:jc w:val="both"/>
      </w:pPr>
      <w:bookmarkStart w:id="0" w:name="_GoBack"/>
      <w:bookmarkEnd w:id="0"/>
    </w:p>
    <w:p w:rsidR="007C0799" w:rsidRDefault="007C0799">
      <w:pPr>
        <w:pStyle w:val="Footer"/>
        <w:tabs>
          <w:tab w:val="clear" w:pos="4320"/>
          <w:tab w:val="clear" w:pos="8640"/>
          <w:tab w:val="left" w:pos="368"/>
          <w:tab w:val="left" w:pos="1104"/>
        </w:tabs>
        <w:jc w:val="both"/>
      </w:pPr>
    </w:p>
    <w:p w:rsidR="007C0799" w:rsidRDefault="007C0799" w:rsidP="0020684F">
      <w:pPr>
        <w:pStyle w:val="Footer"/>
        <w:tabs>
          <w:tab w:val="clear" w:pos="4320"/>
          <w:tab w:val="clear" w:pos="8640"/>
          <w:tab w:val="left" w:pos="690"/>
        </w:tabs>
        <w:jc w:val="both"/>
      </w:pPr>
      <w:r>
        <w:t>VIII.</w:t>
      </w:r>
      <w:r w:rsidR="0020684F">
        <w:t xml:space="preserve">    </w:t>
      </w:r>
      <w:r w:rsidR="00CA2401">
        <w:t>Student Presentations of Term Papers (</w:t>
      </w:r>
      <w:r>
        <w:t>Week Thirteen</w:t>
      </w:r>
      <w:r w:rsidR="00CA2401">
        <w:t xml:space="preserve"> and Fourteen</w:t>
      </w:r>
      <w:r>
        <w:t>)</w:t>
      </w:r>
    </w:p>
    <w:p w:rsidR="000031E2" w:rsidRDefault="000031E2" w:rsidP="0020684F">
      <w:pPr>
        <w:pStyle w:val="Footer"/>
        <w:tabs>
          <w:tab w:val="clear" w:pos="4320"/>
          <w:tab w:val="clear" w:pos="8640"/>
          <w:tab w:val="left" w:pos="690"/>
        </w:tabs>
        <w:jc w:val="both"/>
      </w:pPr>
    </w:p>
    <w:p w:rsidR="007C0799" w:rsidRDefault="007C0799">
      <w:pPr>
        <w:pStyle w:val="Footer"/>
        <w:tabs>
          <w:tab w:val="clear" w:pos="4320"/>
          <w:tab w:val="clear" w:pos="8640"/>
        </w:tabs>
        <w:ind w:left="720" w:hanging="360"/>
        <w:jc w:val="both"/>
      </w:pPr>
      <w:r>
        <w:tab/>
      </w:r>
    </w:p>
    <w:p w:rsidR="007C0799" w:rsidRDefault="007C0799">
      <w:pPr>
        <w:jc w:val="both"/>
      </w:pPr>
    </w:p>
    <w:sectPr w:rsidR="007C0799">
      <w:footerReference w:type="even" r:id="rId8"/>
      <w:footerReference w:type="default" r:id="rId9"/>
      <w:pgSz w:w="12240" w:h="15840"/>
      <w:pgMar w:top="1440" w:right="1440" w:bottom="1440" w:left="1440" w:header="720" w:footer="720" w:gutter="0"/>
      <w:cols w:space="720"/>
      <w:noEndnote/>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D8" w:rsidRDefault="00B432D8">
      <w:r>
        <w:separator/>
      </w:r>
    </w:p>
  </w:endnote>
  <w:endnote w:type="continuationSeparator" w:id="0">
    <w:p w:rsidR="00B432D8" w:rsidRDefault="00B4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21" w:rsidRDefault="00E27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221" w:rsidRDefault="00E27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21" w:rsidRDefault="00E27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727">
      <w:rPr>
        <w:rStyle w:val="PageNumber"/>
        <w:noProof/>
      </w:rPr>
      <w:t>1</w:t>
    </w:r>
    <w:r>
      <w:rPr>
        <w:rStyle w:val="PageNumber"/>
      </w:rPr>
      <w:fldChar w:fldCharType="end"/>
    </w:r>
  </w:p>
  <w:p w:rsidR="00E27221" w:rsidRDefault="00E27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D8" w:rsidRDefault="00B432D8">
      <w:r>
        <w:separator/>
      </w:r>
    </w:p>
  </w:footnote>
  <w:footnote w:type="continuationSeparator" w:id="0">
    <w:p w:rsidR="00B432D8" w:rsidRDefault="00B432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4C0E"/>
    <w:multiLevelType w:val="hybridMultilevel"/>
    <w:tmpl w:val="833E6ED0"/>
    <w:lvl w:ilvl="0" w:tplc="242284B8">
      <w:start w:val="1"/>
      <w:numFmt w:val="lowerLetter"/>
      <w:lvlText w:val="%1."/>
      <w:lvlJc w:val="left"/>
      <w:pPr>
        <w:tabs>
          <w:tab w:val="num" w:pos="1440"/>
        </w:tabs>
        <w:ind w:left="1440" w:hanging="720"/>
      </w:pPr>
      <w:rPr>
        <w:rFonts w:hint="default"/>
      </w:rPr>
    </w:lvl>
    <w:lvl w:ilvl="1" w:tplc="194CD0D6" w:tentative="1">
      <w:start w:val="1"/>
      <w:numFmt w:val="lowerLetter"/>
      <w:lvlText w:val="%2."/>
      <w:lvlJc w:val="left"/>
      <w:pPr>
        <w:tabs>
          <w:tab w:val="num" w:pos="1800"/>
        </w:tabs>
        <w:ind w:left="1800" w:hanging="360"/>
      </w:pPr>
    </w:lvl>
    <w:lvl w:ilvl="2" w:tplc="2C94812C" w:tentative="1">
      <w:start w:val="1"/>
      <w:numFmt w:val="lowerRoman"/>
      <w:lvlText w:val="%3."/>
      <w:lvlJc w:val="right"/>
      <w:pPr>
        <w:tabs>
          <w:tab w:val="num" w:pos="2520"/>
        </w:tabs>
        <w:ind w:left="2520" w:hanging="180"/>
      </w:pPr>
    </w:lvl>
    <w:lvl w:ilvl="3" w:tplc="E2322120" w:tentative="1">
      <w:start w:val="1"/>
      <w:numFmt w:val="decimal"/>
      <w:lvlText w:val="%4."/>
      <w:lvlJc w:val="left"/>
      <w:pPr>
        <w:tabs>
          <w:tab w:val="num" w:pos="3240"/>
        </w:tabs>
        <w:ind w:left="3240" w:hanging="360"/>
      </w:pPr>
    </w:lvl>
    <w:lvl w:ilvl="4" w:tplc="17E296C0" w:tentative="1">
      <w:start w:val="1"/>
      <w:numFmt w:val="lowerLetter"/>
      <w:lvlText w:val="%5."/>
      <w:lvlJc w:val="left"/>
      <w:pPr>
        <w:tabs>
          <w:tab w:val="num" w:pos="3960"/>
        </w:tabs>
        <w:ind w:left="3960" w:hanging="360"/>
      </w:pPr>
    </w:lvl>
    <w:lvl w:ilvl="5" w:tplc="EE524C8A" w:tentative="1">
      <w:start w:val="1"/>
      <w:numFmt w:val="lowerRoman"/>
      <w:lvlText w:val="%6."/>
      <w:lvlJc w:val="right"/>
      <w:pPr>
        <w:tabs>
          <w:tab w:val="num" w:pos="4680"/>
        </w:tabs>
        <w:ind w:left="4680" w:hanging="180"/>
      </w:pPr>
    </w:lvl>
    <w:lvl w:ilvl="6" w:tplc="BBB80F10" w:tentative="1">
      <w:start w:val="1"/>
      <w:numFmt w:val="decimal"/>
      <w:lvlText w:val="%7."/>
      <w:lvlJc w:val="left"/>
      <w:pPr>
        <w:tabs>
          <w:tab w:val="num" w:pos="5400"/>
        </w:tabs>
        <w:ind w:left="5400" w:hanging="360"/>
      </w:pPr>
    </w:lvl>
    <w:lvl w:ilvl="7" w:tplc="55DA1440" w:tentative="1">
      <w:start w:val="1"/>
      <w:numFmt w:val="lowerLetter"/>
      <w:lvlText w:val="%8."/>
      <w:lvlJc w:val="left"/>
      <w:pPr>
        <w:tabs>
          <w:tab w:val="num" w:pos="6120"/>
        </w:tabs>
        <w:ind w:left="6120" w:hanging="360"/>
      </w:pPr>
    </w:lvl>
    <w:lvl w:ilvl="8" w:tplc="3650F4DE" w:tentative="1">
      <w:start w:val="1"/>
      <w:numFmt w:val="lowerRoman"/>
      <w:lvlText w:val="%9."/>
      <w:lvlJc w:val="right"/>
      <w:pPr>
        <w:tabs>
          <w:tab w:val="num" w:pos="6840"/>
        </w:tabs>
        <w:ind w:left="6840" w:hanging="180"/>
      </w:pPr>
    </w:lvl>
  </w:abstractNum>
  <w:abstractNum w:abstractNumId="1" w15:restartNumberingAfterBreak="0">
    <w:nsid w:val="1F8D2E18"/>
    <w:multiLevelType w:val="hybridMultilevel"/>
    <w:tmpl w:val="83CE1DF2"/>
    <w:lvl w:ilvl="0" w:tplc="D3DE8BA2">
      <w:start w:val="1"/>
      <w:numFmt w:val="lowerLetter"/>
      <w:lvlText w:val="%1."/>
      <w:lvlJc w:val="left"/>
      <w:pPr>
        <w:tabs>
          <w:tab w:val="num" w:pos="1440"/>
        </w:tabs>
        <w:ind w:left="1440" w:hanging="720"/>
      </w:pPr>
      <w:rPr>
        <w:rFonts w:hint="default"/>
      </w:rPr>
    </w:lvl>
    <w:lvl w:ilvl="1" w:tplc="7194C196" w:tentative="1">
      <w:start w:val="1"/>
      <w:numFmt w:val="lowerLetter"/>
      <w:lvlText w:val="%2."/>
      <w:lvlJc w:val="left"/>
      <w:pPr>
        <w:tabs>
          <w:tab w:val="num" w:pos="1800"/>
        </w:tabs>
        <w:ind w:left="1800" w:hanging="360"/>
      </w:pPr>
    </w:lvl>
    <w:lvl w:ilvl="2" w:tplc="342011AA" w:tentative="1">
      <w:start w:val="1"/>
      <w:numFmt w:val="lowerRoman"/>
      <w:lvlText w:val="%3."/>
      <w:lvlJc w:val="right"/>
      <w:pPr>
        <w:tabs>
          <w:tab w:val="num" w:pos="2520"/>
        </w:tabs>
        <w:ind w:left="2520" w:hanging="180"/>
      </w:pPr>
    </w:lvl>
    <w:lvl w:ilvl="3" w:tplc="060C654A" w:tentative="1">
      <w:start w:val="1"/>
      <w:numFmt w:val="decimal"/>
      <w:lvlText w:val="%4."/>
      <w:lvlJc w:val="left"/>
      <w:pPr>
        <w:tabs>
          <w:tab w:val="num" w:pos="3240"/>
        </w:tabs>
        <w:ind w:left="3240" w:hanging="360"/>
      </w:pPr>
    </w:lvl>
    <w:lvl w:ilvl="4" w:tplc="2C2C21CE" w:tentative="1">
      <w:start w:val="1"/>
      <w:numFmt w:val="lowerLetter"/>
      <w:lvlText w:val="%5."/>
      <w:lvlJc w:val="left"/>
      <w:pPr>
        <w:tabs>
          <w:tab w:val="num" w:pos="3960"/>
        </w:tabs>
        <w:ind w:left="3960" w:hanging="360"/>
      </w:pPr>
    </w:lvl>
    <w:lvl w:ilvl="5" w:tplc="6032BAC4" w:tentative="1">
      <w:start w:val="1"/>
      <w:numFmt w:val="lowerRoman"/>
      <w:lvlText w:val="%6."/>
      <w:lvlJc w:val="right"/>
      <w:pPr>
        <w:tabs>
          <w:tab w:val="num" w:pos="4680"/>
        </w:tabs>
        <w:ind w:left="4680" w:hanging="180"/>
      </w:pPr>
    </w:lvl>
    <w:lvl w:ilvl="6" w:tplc="A9D83A80" w:tentative="1">
      <w:start w:val="1"/>
      <w:numFmt w:val="decimal"/>
      <w:lvlText w:val="%7."/>
      <w:lvlJc w:val="left"/>
      <w:pPr>
        <w:tabs>
          <w:tab w:val="num" w:pos="5400"/>
        </w:tabs>
        <w:ind w:left="5400" w:hanging="360"/>
      </w:pPr>
    </w:lvl>
    <w:lvl w:ilvl="7" w:tplc="9CB072AC" w:tentative="1">
      <w:start w:val="1"/>
      <w:numFmt w:val="lowerLetter"/>
      <w:lvlText w:val="%8."/>
      <w:lvlJc w:val="left"/>
      <w:pPr>
        <w:tabs>
          <w:tab w:val="num" w:pos="6120"/>
        </w:tabs>
        <w:ind w:left="6120" w:hanging="360"/>
      </w:pPr>
    </w:lvl>
    <w:lvl w:ilvl="8" w:tplc="B67E7892" w:tentative="1">
      <w:start w:val="1"/>
      <w:numFmt w:val="lowerRoman"/>
      <w:lvlText w:val="%9."/>
      <w:lvlJc w:val="right"/>
      <w:pPr>
        <w:tabs>
          <w:tab w:val="num" w:pos="6840"/>
        </w:tabs>
        <w:ind w:left="6840" w:hanging="180"/>
      </w:pPr>
    </w:lvl>
  </w:abstractNum>
  <w:abstractNum w:abstractNumId="2" w15:restartNumberingAfterBreak="0">
    <w:nsid w:val="3820583C"/>
    <w:multiLevelType w:val="hybridMultilevel"/>
    <w:tmpl w:val="2F3C62F2"/>
    <w:lvl w:ilvl="0" w:tplc="5E204888">
      <w:start w:val="1"/>
      <w:numFmt w:val="lowerLetter"/>
      <w:lvlText w:val="%1."/>
      <w:lvlJc w:val="left"/>
      <w:pPr>
        <w:tabs>
          <w:tab w:val="num" w:pos="1440"/>
        </w:tabs>
        <w:ind w:left="1440" w:hanging="720"/>
      </w:pPr>
      <w:rPr>
        <w:rFonts w:hint="default"/>
      </w:rPr>
    </w:lvl>
    <w:lvl w:ilvl="1" w:tplc="E5940BEE">
      <w:start w:val="1"/>
      <w:numFmt w:val="upperRoman"/>
      <w:lvlText w:val="%2."/>
      <w:lvlJc w:val="left"/>
      <w:pPr>
        <w:tabs>
          <w:tab w:val="num" w:pos="2160"/>
        </w:tabs>
        <w:ind w:left="2160" w:hanging="720"/>
      </w:pPr>
      <w:rPr>
        <w:rFonts w:hint="default"/>
      </w:rPr>
    </w:lvl>
    <w:lvl w:ilvl="2" w:tplc="2EE8E2FA" w:tentative="1">
      <w:start w:val="1"/>
      <w:numFmt w:val="lowerRoman"/>
      <w:lvlText w:val="%3."/>
      <w:lvlJc w:val="right"/>
      <w:pPr>
        <w:tabs>
          <w:tab w:val="num" w:pos="2520"/>
        </w:tabs>
        <w:ind w:left="2520" w:hanging="180"/>
      </w:pPr>
    </w:lvl>
    <w:lvl w:ilvl="3" w:tplc="4E6AC662" w:tentative="1">
      <w:start w:val="1"/>
      <w:numFmt w:val="decimal"/>
      <w:lvlText w:val="%4."/>
      <w:lvlJc w:val="left"/>
      <w:pPr>
        <w:tabs>
          <w:tab w:val="num" w:pos="3240"/>
        </w:tabs>
        <w:ind w:left="3240" w:hanging="360"/>
      </w:pPr>
    </w:lvl>
    <w:lvl w:ilvl="4" w:tplc="1CBA4E28" w:tentative="1">
      <w:start w:val="1"/>
      <w:numFmt w:val="lowerLetter"/>
      <w:lvlText w:val="%5."/>
      <w:lvlJc w:val="left"/>
      <w:pPr>
        <w:tabs>
          <w:tab w:val="num" w:pos="3960"/>
        </w:tabs>
        <w:ind w:left="3960" w:hanging="360"/>
      </w:pPr>
    </w:lvl>
    <w:lvl w:ilvl="5" w:tplc="CA34D94C" w:tentative="1">
      <w:start w:val="1"/>
      <w:numFmt w:val="lowerRoman"/>
      <w:lvlText w:val="%6."/>
      <w:lvlJc w:val="right"/>
      <w:pPr>
        <w:tabs>
          <w:tab w:val="num" w:pos="4680"/>
        </w:tabs>
        <w:ind w:left="4680" w:hanging="180"/>
      </w:pPr>
    </w:lvl>
    <w:lvl w:ilvl="6" w:tplc="ED7C451C" w:tentative="1">
      <w:start w:val="1"/>
      <w:numFmt w:val="decimal"/>
      <w:lvlText w:val="%7."/>
      <w:lvlJc w:val="left"/>
      <w:pPr>
        <w:tabs>
          <w:tab w:val="num" w:pos="5400"/>
        </w:tabs>
        <w:ind w:left="5400" w:hanging="360"/>
      </w:pPr>
    </w:lvl>
    <w:lvl w:ilvl="7" w:tplc="A5D0B51C" w:tentative="1">
      <w:start w:val="1"/>
      <w:numFmt w:val="lowerLetter"/>
      <w:lvlText w:val="%8."/>
      <w:lvlJc w:val="left"/>
      <w:pPr>
        <w:tabs>
          <w:tab w:val="num" w:pos="6120"/>
        </w:tabs>
        <w:ind w:left="6120" w:hanging="360"/>
      </w:pPr>
    </w:lvl>
    <w:lvl w:ilvl="8" w:tplc="75E8B4AE" w:tentative="1">
      <w:start w:val="1"/>
      <w:numFmt w:val="lowerRoman"/>
      <w:lvlText w:val="%9."/>
      <w:lvlJc w:val="right"/>
      <w:pPr>
        <w:tabs>
          <w:tab w:val="num" w:pos="6840"/>
        </w:tabs>
        <w:ind w:left="6840" w:hanging="180"/>
      </w:pPr>
    </w:lvl>
  </w:abstractNum>
  <w:abstractNum w:abstractNumId="3" w15:restartNumberingAfterBreak="0">
    <w:nsid w:val="406E6B96"/>
    <w:multiLevelType w:val="singleLevel"/>
    <w:tmpl w:val="092074A6"/>
    <w:lvl w:ilvl="0">
      <w:start w:val="14"/>
      <w:numFmt w:val="decimal"/>
      <w:lvlText w:val="%1."/>
      <w:lvlJc w:val="left"/>
      <w:pPr>
        <w:tabs>
          <w:tab w:val="num" w:pos="720"/>
        </w:tabs>
        <w:ind w:left="720" w:hanging="720"/>
      </w:pPr>
      <w:rPr>
        <w:rFonts w:hint="default"/>
      </w:rPr>
    </w:lvl>
  </w:abstractNum>
  <w:abstractNum w:abstractNumId="4" w15:restartNumberingAfterBreak="0">
    <w:nsid w:val="416B6880"/>
    <w:multiLevelType w:val="hybridMultilevel"/>
    <w:tmpl w:val="6896BA2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A7D0628E">
      <w:start w:val="4"/>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A8F1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0D51D5"/>
    <w:multiLevelType w:val="hybridMultilevel"/>
    <w:tmpl w:val="B56EF09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97F45"/>
    <w:multiLevelType w:val="hybridMultilevel"/>
    <w:tmpl w:val="B786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6"/>
  <w:drawingGridVerticalSpacing w:val="12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4C"/>
    <w:rsid w:val="000031CE"/>
    <w:rsid w:val="000031E2"/>
    <w:rsid w:val="000352B4"/>
    <w:rsid w:val="00037301"/>
    <w:rsid w:val="0008757B"/>
    <w:rsid w:val="000B76BD"/>
    <w:rsid w:val="000C535B"/>
    <w:rsid w:val="000D1436"/>
    <w:rsid w:val="000D18EE"/>
    <w:rsid w:val="000E4285"/>
    <w:rsid w:val="00145BD6"/>
    <w:rsid w:val="00163EE0"/>
    <w:rsid w:val="00166695"/>
    <w:rsid w:val="001B7FF1"/>
    <w:rsid w:val="001C00B8"/>
    <w:rsid w:val="001F452E"/>
    <w:rsid w:val="0020684F"/>
    <w:rsid w:val="00212560"/>
    <w:rsid w:val="00220C3E"/>
    <w:rsid w:val="0023736B"/>
    <w:rsid w:val="00277A54"/>
    <w:rsid w:val="002A79FF"/>
    <w:rsid w:val="002D780E"/>
    <w:rsid w:val="002F04AE"/>
    <w:rsid w:val="003276FC"/>
    <w:rsid w:val="00341393"/>
    <w:rsid w:val="0034625A"/>
    <w:rsid w:val="003767E5"/>
    <w:rsid w:val="003A3D33"/>
    <w:rsid w:val="003E52C9"/>
    <w:rsid w:val="004035C3"/>
    <w:rsid w:val="004163EB"/>
    <w:rsid w:val="00434BEC"/>
    <w:rsid w:val="00485B6E"/>
    <w:rsid w:val="00486315"/>
    <w:rsid w:val="004A3D3B"/>
    <w:rsid w:val="004A5B92"/>
    <w:rsid w:val="005323EC"/>
    <w:rsid w:val="00534E88"/>
    <w:rsid w:val="0055605B"/>
    <w:rsid w:val="00570E22"/>
    <w:rsid w:val="005E6633"/>
    <w:rsid w:val="005F7001"/>
    <w:rsid w:val="00603034"/>
    <w:rsid w:val="00604327"/>
    <w:rsid w:val="00612462"/>
    <w:rsid w:val="00623356"/>
    <w:rsid w:val="006770C5"/>
    <w:rsid w:val="0069124C"/>
    <w:rsid w:val="006950C7"/>
    <w:rsid w:val="006A36EF"/>
    <w:rsid w:val="006B7F02"/>
    <w:rsid w:val="006D7E65"/>
    <w:rsid w:val="006F4AEB"/>
    <w:rsid w:val="007024B3"/>
    <w:rsid w:val="00712F70"/>
    <w:rsid w:val="00717DA5"/>
    <w:rsid w:val="007569CD"/>
    <w:rsid w:val="00770FA3"/>
    <w:rsid w:val="00771B37"/>
    <w:rsid w:val="00781745"/>
    <w:rsid w:val="00793613"/>
    <w:rsid w:val="007B67A5"/>
    <w:rsid w:val="007C0799"/>
    <w:rsid w:val="007D59EC"/>
    <w:rsid w:val="007D7CE9"/>
    <w:rsid w:val="007F7250"/>
    <w:rsid w:val="00856A9A"/>
    <w:rsid w:val="00884032"/>
    <w:rsid w:val="00886B7D"/>
    <w:rsid w:val="008A1DAB"/>
    <w:rsid w:val="008B0305"/>
    <w:rsid w:val="008B24AA"/>
    <w:rsid w:val="008C3B42"/>
    <w:rsid w:val="008E77CC"/>
    <w:rsid w:val="009068F6"/>
    <w:rsid w:val="0091610F"/>
    <w:rsid w:val="00916451"/>
    <w:rsid w:val="0096536A"/>
    <w:rsid w:val="009A3EC6"/>
    <w:rsid w:val="009B06A0"/>
    <w:rsid w:val="009C0336"/>
    <w:rsid w:val="009C40FD"/>
    <w:rsid w:val="00A22EE8"/>
    <w:rsid w:val="00A45727"/>
    <w:rsid w:val="00A50B5D"/>
    <w:rsid w:val="00A531F1"/>
    <w:rsid w:val="00A74C6D"/>
    <w:rsid w:val="00A9009A"/>
    <w:rsid w:val="00AE0F12"/>
    <w:rsid w:val="00AE2D78"/>
    <w:rsid w:val="00B3034C"/>
    <w:rsid w:val="00B3053F"/>
    <w:rsid w:val="00B432D8"/>
    <w:rsid w:val="00BB6C61"/>
    <w:rsid w:val="00BD621D"/>
    <w:rsid w:val="00C043A8"/>
    <w:rsid w:val="00C12639"/>
    <w:rsid w:val="00C23618"/>
    <w:rsid w:val="00C35DD4"/>
    <w:rsid w:val="00C82AEB"/>
    <w:rsid w:val="00C91F0A"/>
    <w:rsid w:val="00C96C74"/>
    <w:rsid w:val="00CA2401"/>
    <w:rsid w:val="00CC6103"/>
    <w:rsid w:val="00D24195"/>
    <w:rsid w:val="00D865AF"/>
    <w:rsid w:val="00D95B20"/>
    <w:rsid w:val="00DC3B41"/>
    <w:rsid w:val="00DE726B"/>
    <w:rsid w:val="00E04399"/>
    <w:rsid w:val="00E14034"/>
    <w:rsid w:val="00E27221"/>
    <w:rsid w:val="00E41B7E"/>
    <w:rsid w:val="00E57F5E"/>
    <w:rsid w:val="00EA1E72"/>
    <w:rsid w:val="00EC36F6"/>
    <w:rsid w:val="00ED3F30"/>
    <w:rsid w:val="00ED4C77"/>
    <w:rsid w:val="00F4601C"/>
    <w:rsid w:val="00F700DD"/>
    <w:rsid w:val="00F7324B"/>
    <w:rsid w:val="00F81188"/>
    <w:rsid w:val="00FC6D7B"/>
    <w:rsid w:val="00FD69F1"/>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A5A50D"/>
  <w15:docId w15:val="{3CB8B339-4191-4D9C-8C26-E111F620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basedOn w:val="DefaultParagraphFont"/>
    <w:rPr>
      <w:color w:val="0000FF"/>
      <w:u w:val="single"/>
    </w:rPr>
  </w:style>
  <w:style w:type="paragraph" w:customStyle="1" w:styleId="p1">
    <w:name w:val="p1"/>
    <w:basedOn w:val="Normal"/>
    <w:pPr>
      <w:widowControl w:val="0"/>
      <w:tabs>
        <w:tab w:val="left" w:pos="204"/>
      </w:tabs>
      <w:autoSpaceDE w:val="0"/>
      <w:autoSpaceDN w:val="0"/>
      <w:adjustRightInd w:val="0"/>
      <w:spacing w:line="240" w:lineRule="atLeast"/>
    </w:pPr>
    <w:rPr>
      <w:sz w:val="20"/>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sid w:val="00712F70"/>
    <w:rPr>
      <w:color w:val="800080"/>
      <w:u w:val="single"/>
    </w:rPr>
  </w:style>
  <w:style w:type="paragraph" w:styleId="ListParagraph">
    <w:name w:val="List Paragraph"/>
    <w:basedOn w:val="Normal"/>
    <w:uiPriority w:val="34"/>
    <w:qFormat/>
    <w:rsid w:val="00F7324B"/>
    <w:pPr>
      <w:ind w:left="720"/>
      <w:contextualSpacing/>
    </w:pPr>
  </w:style>
  <w:style w:type="character" w:customStyle="1" w:styleId="palevel0secondary">
    <w:name w:val="palevel0secondary"/>
    <w:basedOn w:val="DefaultParagraphFont"/>
    <w:rsid w:val="000D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hlanfe@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Economics 5936 – Special Topics: Urban and Regional Economics</vt:lpstr>
    </vt:vector>
  </TitlesOfParts>
  <Company>Hewlett-Packard</Company>
  <LinksUpToDate>false</LinksUpToDate>
  <CharactersWithSpaces>10800</CharactersWithSpaces>
  <SharedDoc>false</SharedDoc>
  <HLinks>
    <vt:vector size="6" baseType="variant">
      <vt:variant>
        <vt:i4>2031666</vt:i4>
      </vt:variant>
      <vt:variant>
        <vt:i4>0</vt:i4>
      </vt:variant>
      <vt:variant>
        <vt:i4>0</vt:i4>
      </vt:variant>
      <vt:variant>
        <vt:i4>5</vt:i4>
      </vt:variant>
      <vt:variant>
        <vt:lpwstr>mailto:kihlanfe@fsu.edu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5936 – Special Topics: Urban and Regional Economics</dc:title>
  <dc:creator>Valued Gateway Client</dc:creator>
  <cp:lastModifiedBy>Keith Ihlanfeldt</cp:lastModifiedBy>
  <cp:revision>3</cp:revision>
  <cp:lastPrinted>2003-08-15T22:25:00Z</cp:lastPrinted>
  <dcterms:created xsi:type="dcterms:W3CDTF">2018-08-21T20:37:00Z</dcterms:created>
  <dcterms:modified xsi:type="dcterms:W3CDTF">2018-08-21T21:33:00Z</dcterms:modified>
</cp:coreProperties>
</file>